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93DDF" w14:textId="1473B1CF" w:rsidR="0097167C" w:rsidRDefault="003E6E1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56005F">
        <w:rPr>
          <w:rFonts w:ascii="Arial" w:eastAsiaTheme="minorEastAsia" w:hAnsi="Arial" w:cs="Arial"/>
          <w:b/>
          <w:sz w:val="24"/>
          <w:szCs w:val="24"/>
          <w:lang w:eastAsia="zh-CN"/>
        </w:rPr>
        <w:t>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 w:rsidR="0078743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78743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78743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78743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2601F5" w:rsidRPr="002601F5">
        <w:rPr>
          <w:rFonts w:ascii="Arial" w:eastAsiaTheme="minorEastAsia" w:hAnsi="Arial" w:cs="Arial"/>
          <w:b/>
          <w:sz w:val="24"/>
          <w:szCs w:val="24"/>
          <w:lang w:eastAsia="zh-CN"/>
        </w:rPr>
        <w:t>R4-2321334</w:t>
      </w:r>
    </w:p>
    <w:p w14:paraId="23577904" w14:textId="77777777" w:rsidR="0056005F" w:rsidRPr="00BB68C4" w:rsidRDefault="0056005F" w:rsidP="0056005F">
      <w:pPr>
        <w:pStyle w:val="af3"/>
        <w:jc w:val="both"/>
        <w:rPr>
          <w:i w:val="0"/>
          <w:sz w:val="24"/>
        </w:rPr>
      </w:pPr>
      <w:bookmarkStart w:id="0" w:name="OLE_LINK3"/>
      <w:r w:rsidRPr="00F015B8">
        <w:rPr>
          <w:i w:val="0"/>
          <w:sz w:val="24"/>
        </w:rPr>
        <w:t>Chicago, US, November 13 – 17, 2023</w:t>
      </w:r>
    </w:p>
    <w:bookmarkEnd w:id="0"/>
    <w:p w14:paraId="6DCA6298" w14:textId="77777777" w:rsidR="0097167C" w:rsidRDefault="0097167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</w:p>
    <w:p w14:paraId="083560C0" w14:textId="77777777" w:rsidR="0097167C" w:rsidRDefault="003E6E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6005F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.34.3 and </w:t>
      </w:r>
      <w:r w:rsidR="0056005F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.34.4</w:t>
      </w:r>
    </w:p>
    <w:p w14:paraId="02CD5F39" w14:textId="77777777" w:rsidR="0097167C" w:rsidRDefault="003E6E15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(Huawei)</w:t>
      </w:r>
    </w:p>
    <w:p w14:paraId="1BCACD66" w14:textId="07092973" w:rsidR="0097167C" w:rsidRDefault="003E6E15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294F84">
        <w:rPr>
          <w:rFonts w:ascii="Arial" w:eastAsiaTheme="minorEastAsia" w:hAnsi="Arial" w:cs="Arial"/>
          <w:color w:val="000000"/>
          <w:sz w:val="22"/>
          <w:lang w:eastAsia="zh-CN"/>
        </w:rPr>
        <w:t>Ad-Hoc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  <w:r w:rsidR="002601F5">
        <w:rPr>
          <w:rFonts w:ascii="Arial" w:eastAsiaTheme="minorEastAsia" w:hAnsi="Arial" w:cs="Arial"/>
          <w:color w:val="000000"/>
          <w:sz w:val="22"/>
          <w:lang w:eastAsia="zh-CN"/>
        </w:rPr>
        <w:t xml:space="preserve">minutes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for [</w:t>
      </w:r>
      <w:proofErr w:type="gramStart"/>
      <w:r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 w:rsidR="0056005F"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][</w:t>
      </w:r>
      <w:proofErr w:type="gramEnd"/>
      <w:r>
        <w:rPr>
          <w:rFonts w:ascii="Arial" w:eastAsiaTheme="minorEastAsia" w:hAnsi="Arial" w:cs="Arial"/>
          <w:color w:val="000000"/>
          <w:sz w:val="22"/>
          <w:lang w:eastAsia="zh-CN"/>
        </w:rPr>
        <w:t>23</w:t>
      </w:r>
      <w:r w:rsidR="0056005F">
        <w:rPr>
          <w:rFonts w:ascii="Arial" w:eastAsiaTheme="minorEastAsia" w:hAnsi="Arial" w:cs="Arial"/>
          <w:color w:val="000000"/>
          <w:sz w:val="22"/>
          <w:lang w:eastAsia="zh-CN"/>
        </w:rPr>
        <w:t>4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] </w:t>
      </w:r>
      <w:proofErr w:type="spellStart"/>
      <w:r>
        <w:rPr>
          <w:rFonts w:ascii="Arial" w:eastAsiaTheme="minorEastAsia" w:hAnsi="Arial" w:cs="Arial"/>
          <w:color w:val="000000"/>
          <w:sz w:val="22"/>
          <w:lang w:eastAsia="zh-CN"/>
        </w:rPr>
        <w:t>Netw_Energy_NR</w:t>
      </w:r>
      <w:proofErr w:type="spellEnd"/>
    </w:p>
    <w:p w14:paraId="4E3684AB" w14:textId="77777777" w:rsidR="0097167C" w:rsidRDefault="003E6E15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1C8C70F6" w14:textId="77777777" w:rsidR="0097167C" w:rsidRDefault="003E6E15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52D642DD" w14:textId="77777777" w:rsidR="0097167C" w:rsidRDefault="003E6E15">
      <w:pPr>
        <w:jc w:val="both"/>
        <w:rPr>
          <w:rFonts w:eastAsia="Yu Mincho"/>
        </w:rPr>
      </w:pPr>
      <w:r>
        <w:rPr>
          <w:rFonts w:eastAsia="Yu Mincho"/>
        </w:rPr>
        <w:t>This topic summary includes RRM core/perf requirements for Rel-18 network energy saving (</w:t>
      </w:r>
      <w:r w:rsidR="0056005F">
        <w:rPr>
          <w:rFonts w:eastAsia="Yu Mincho"/>
        </w:rPr>
        <w:t>8</w:t>
      </w:r>
      <w:r>
        <w:rPr>
          <w:rFonts w:eastAsia="Yu Mincho"/>
        </w:rPr>
        <w:t xml:space="preserve">.34.3 and </w:t>
      </w:r>
      <w:r w:rsidR="0056005F">
        <w:rPr>
          <w:rFonts w:eastAsia="Yu Mincho"/>
        </w:rPr>
        <w:t>8</w:t>
      </w:r>
      <w:r>
        <w:rPr>
          <w:rFonts w:eastAsia="Yu Mincho"/>
        </w:rPr>
        <w:t>.34.4).</w:t>
      </w:r>
    </w:p>
    <w:p w14:paraId="00D00CA7" w14:textId="77777777" w:rsidR="0097167C" w:rsidRDefault="003E6E15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List of candidate target of </w:t>
      </w:r>
      <w:r>
        <w:rPr>
          <w:i/>
          <w:color w:val="0070C0"/>
        </w:rPr>
        <w:t>discussions for this topic.</w:t>
      </w:r>
      <w:r>
        <w:rPr>
          <w:rFonts w:hint="eastAsia"/>
          <w:i/>
          <w:color w:val="0070C0"/>
        </w:rPr>
        <w:t xml:space="preserve"> </w:t>
      </w:r>
    </w:p>
    <w:p w14:paraId="74A577A8" w14:textId="77777777" w:rsidR="0097167C" w:rsidRDefault="003E6E15">
      <w:pPr>
        <w:pStyle w:val="1"/>
        <w:rPr>
          <w:lang w:val="en-US" w:eastAsia="ja-JP"/>
        </w:rPr>
      </w:pPr>
      <w:r>
        <w:rPr>
          <w:lang w:val="en-US" w:eastAsia="ja-JP"/>
        </w:rPr>
        <w:t>Topic #1: Core: SSB-less SCell operation</w:t>
      </w:r>
    </w:p>
    <w:p w14:paraId="33201808" w14:textId="23AEF682" w:rsidR="0097167C" w:rsidRDefault="003E6E15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7146B17C" w14:textId="77777777" w:rsidR="0097167C" w:rsidRDefault="003E6E15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1-</w:t>
      </w:r>
      <w:r w:rsidR="00603F43">
        <w:rPr>
          <w:sz w:val="24"/>
          <w:szCs w:val="16"/>
        </w:rPr>
        <w:t>1</w:t>
      </w:r>
      <w:r>
        <w:rPr>
          <w:sz w:val="24"/>
          <w:szCs w:val="16"/>
        </w:rPr>
        <w:t xml:space="preserve"> Feasibility conditions</w:t>
      </w:r>
    </w:p>
    <w:p w14:paraId="4B03CEDA" w14:textId="77777777" w:rsidR="0097167C" w:rsidRDefault="0097167C">
      <w:pPr>
        <w:rPr>
          <w:color w:val="0070C0"/>
          <w:lang w:val="en-US" w:eastAsia="zh-CN"/>
        </w:rPr>
      </w:pPr>
    </w:p>
    <w:p w14:paraId="6C2367EC" w14:textId="77777777" w:rsidR="0097167C" w:rsidRDefault="003E6E1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</w:t>
      </w:r>
      <w:r w:rsidR="006F6C3F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>-</w:t>
      </w:r>
      <w:r w:rsidR="00271E98">
        <w:rPr>
          <w:b/>
          <w:color w:val="0070C0"/>
          <w:u w:val="single"/>
          <w:lang w:eastAsia="ko-KR"/>
        </w:rPr>
        <w:t>2</w:t>
      </w:r>
      <w:r>
        <w:rPr>
          <w:b/>
          <w:color w:val="0070C0"/>
          <w:u w:val="single"/>
          <w:lang w:eastAsia="ko-KR"/>
        </w:rPr>
        <w:t>: Power difference conditions for scenario 1</w:t>
      </w:r>
    </w:p>
    <w:p w14:paraId="2556BAB4" w14:textId="77777777" w:rsidR="0097167C" w:rsidRDefault="003E6E15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For </w:t>
      </w:r>
      <w:r>
        <w:rPr>
          <w:b/>
          <w:i/>
          <w:color w:val="0070C0"/>
          <w:lang w:val="en-US" w:eastAsia="zh-CN"/>
        </w:rPr>
        <w:t>reception</w:t>
      </w:r>
      <w:r>
        <w:rPr>
          <w:i/>
          <w:color w:val="0070C0"/>
          <w:lang w:val="en-US" w:eastAsia="zh-CN"/>
        </w:rPr>
        <w:t xml:space="preserve"> </w:t>
      </w:r>
      <w:r>
        <w:rPr>
          <w:b/>
          <w:i/>
          <w:color w:val="0070C0"/>
          <w:lang w:val="en-US" w:eastAsia="zh-CN"/>
        </w:rPr>
        <w:t>power difference</w:t>
      </w:r>
      <w:r>
        <w:rPr>
          <w:i/>
          <w:color w:val="0070C0"/>
          <w:lang w:val="en-US" w:eastAsia="zh-CN"/>
        </w:rPr>
        <w:t xml:space="preserve"> conditions, following agreements were reached in </w:t>
      </w:r>
      <w:r w:rsidR="00271E98">
        <w:rPr>
          <w:i/>
          <w:color w:val="0070C0"/>
          <w:lang w:val="en-US" w:eastAsia="zh-CN"/>
        </w:rPr>
        <w:t xml:space="preserve">RAN4#108bis </w:t>
      </w:r>
      <w:r w:rsidR="00271E98" w:rsidRPr="00271E98">
        <w:rPr>
          <w:i/>
          <w:color w:val="0070C0"/>
          <w:lang w:val="en-US" w:eastAsia="zh-CN"/>
        </w:rPr>
        <w:t>R4-2317405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167C" w14:paraId="4B5A79F0" w14:textId="77777777">
        <w:tc>
          <w:tcPr>
            <w:tcW w:w="9631" w:type="dxa"/>
          </w:tcPr>
          <w:p w14:paraId="0B454982" w14:textId="77777777" w:rsidR="00271E98" w:rsidRPr="00F11B52" w:rsidRDefault="00271E98" w:rsidP="00271E98">
            <w:pPr>
              <w:rPr>
                <w:rFonts w:ascii="Arial" w:hAnsi="Arial" w:cs="Arial"/>
                <w:b/>
                <w:color w:val="C00000"/>
                <w:u w:val="single"/>
              </w:rPr>
            </w:pPr>
            <w:r w:rsidRPr="00F11B52">
              <w:rPr>
                <w:rFonts w:ascii="Arial" w:hAnsi="Arial" w:cs="Arial"/>
                <w:b/>
                <w:color w:val="C00000"/>
                <w:u w:val="single"/>
              </w:rPr>
              <w:t>Online discussion on October 12 (Thursday)</w:t>
            </w:r>
          </w:p>
          <w:p w14:paraId="7C21C9F4" w14:textId="77777777" w:rsidR="00271E98" w:rsidRPr="00583DBA" w:rsidRDefault="00271E98" w:rsidP="00271E98">
            <w:pPr>
              <w:rPr>
                <w:b/>
                <w:u w:val="single"/>
                <w:lang w:eastAsia="ko-KR"/>
              </w:rPr>
            </w:pPr>
            <w:r w:rsidRPr="00583DBA">
              <w:rPr>
                <w:b/>
                <w:u w:val="single"/>
                <w:lang w:eastAsia="ko-KR"/>
              </w:rPr>
              <w:t>Agreement:</w:t>
            </w:r>
          </w:p>
          <w:p w14:paraId="374D8BA7" w14:textId="77777777" w:rsidR="00271E98" w:rsidRPr="00583DBA" w:rsidRDefault="00271E98" w:rsidP="00271E98">
            <w:pPr>
              <w:rPr>
                <w:b/>
                <w:u w:val="single"/>
                <w:lang w:eastAsia="ko-KR"/>
              </w:rPr>
            </w:pPr>
            <w:r w:rsidRPr="00583DBA">
              <w:rPr>
                <w:b/>
                <w:u w:val="single"/>
                <w:lang w:eastAsia="ko-KR"/>
              </w:rPr>
              <w:t>Issue 1-2-3: Power difference conditions for scenario 1</w:t>
            </w:r>
          </w:p>
          <w:p w14:paraId="34F362CE" w14:textId="77777777" w:rsidR="00271E98" w:rsidRPr="00583DBA" w:rsidRDefault="00271E98" w:rsidP="00271E98">
            <w:pPr>
              <w:numPr>
                <w:ilvl w:val="0"/>
                <w:numId w:val="25"/>
              </w:numPr>
              <w:rPr>
                <w:szCs w:val="24"/>
              </w:rPr>
            </w:pPr>
            <w:r w:rsidRPr="00583DBA">
              <w:rPr>
                <w:szCs w:val="24"/>
              </w:rPr>
              <w:t>One set of condition (Set 2) and one requirement</w:t>
            </w:r>
          </w:p>
          <w:p w14:paraId="78224A34" w14:textId="77777777" w:rsidR="00271E98" w:rsidRPr="00583DBA" w:rsidRDefault="00271E98" w:rsidP="00271E98">
            <w:pPr>
              <w:numPr>
                <w:ilvl w:val="0"/>
                <w:numId w:val="35"/>
              </w:numPr>
              <w:spacing w:after="120"/>
              <w:rPr>
                <w:rFonts w:eastAsia="等线"/>
                <w:szCs w:val="21"/>
              </w:rPr>
            </w:pPr>
            <w:r w:rsidRPr="00583DBA">
              <w:rPr>
                <w:rFonts w:eastAsia="等线"/>
                <w:szCs w:val="21"/>
              </w:rPr>
              <w:t xml:space="preserve">Set 2: The maximum received Power difference can be up to </w:t>
            </w:r>
            <w:r w:rsidRPr="00583DBA">
              <w:rPr>
                <w:rFonts w:eastAsia="等线" w:hint="eastAsia"/>
                <w:szCs w:val="21"/>
              </w:rPr>
              <w:t>[</w:t>
            </w:r>
            <w:r w:rsidRPr="00583DBA">
              <w:rPr>
                <w:rFonts w:eastAsia="等线"/>
                <w:szCs w:val="21"/>
              </w:rPr>
              <w:t>X] dB, and X is larger than 6.</w:t>
            </w:r>
          </w:p>
          <w:p w14:paraId="5685B722" w14:textId="77777777" w:rsidR="00271E98" w:rsidRPr="00583DBA" w:rsidRDefault="00271E98" w:rsidP="00271E98">
            <w:pPr>
              <w:numPr>
                <w:ilvl w:val="0"/>
                <w:numId w:val="35"/>
              </w:numPr>
              <w:spacing w:after="120"/>
              <w:rPr>
                <w:rFonts w:eastAsia="等线"/>
                <w:szCs w:val="21"/>
              </w:rPr>
            </w:pPr>
            <w:r w:rsidRPr="00583DBA">
              <w:rPr>
                <w:rFonts w:eastAsia="等线"/>
                <w:szCs w:val="21"/>
              </w:rPr>
              <w:t xml:space="preserve">TRS/A-TRS is needed for </w:t>
            </w:r>
            <w:proofErr w:type="spellStart"/>
            <w:r w:rsidRPr="00583DBA">
              <w:rPr>
                <w:rFonts w:eastAsia="等线"/>
                <w:szCs w:val="21"/>
              </w:rPr>
              <w:t>Scell</w:t>
            </w:r>
            <w:proofErr w:type="spellEnd"/>
            <w:r w:rsidRPr="00583DBA">
              <w:rPr>
                <w:rFonts w:eastAsia="等线"/>
                <w:szCs w:val="21"/>
              </w:rPr>
              <w:t xml:space="preserve"> activation</w:t>
            </w:r>
          </w:p>
          <w:p w14:paraId="62CF7222" w14:textId="77777777" w:rsidR="0097167C" w:rsidRDefault="0097167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bCs/>
              </w:rPr>
            </w:pPr>
          </w:p>
        </w:tc>
      </w:tr>
    </w:tbl>
    <w:p w14:paraId="6904C221" w14:textId="77777777" w:rsidR="0097167C" w:rsidRDefault="0097167C">
      <w:pPr>
        <w:rPr>
          <w:color w:val="0070C0"/>
          <w:u w:val="single"/>
          <w:lang w:val="en-US" w:eastAsia="ko-KR"/>
        </w:rPr>
      </w:pPr>
    </w:p>
    <w:p w14:paraId="769852F0" w14:textId="77777777" w:rsidR="0097167C" w:rsidRDefault="003E6E15">
      <w:pPr>
        <w:pStyle w:val="aff6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4CB2B10E" w14:textId="2CB247E2" w:rsidR="0097167C" w:rsidRPr="00271E98" w:rsidRDefault="003E6E15" w:rsidP="00271E98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 w:rsidR="00271E98" w:rsidRPr="00271E98">
        <w:rPr>
          <w:rFonts w:eastAsia="宋体"/>
          <w:color w:val="0070C0"/>
          <w:szCs w:val="24"/>
          <w:lang w:eastAsia="zh-CN"/>
        </w:rPr>
        <w:t xml:space="preserve">The maximum received Power difference can be up to [25] </w:t>
      </w:r>
      <w:proofErr w:type="spellStart"/>
      <w:r w:rsidR="00271E98" w:rsidRPr="00271E98">
        <w:rPr>
          <w:rFonts w:eastAsia="宋体"/>
          <w:color w:val="0070C0"/>
          <w:szCs w:val="24"/>
          <w:lang w:eastAsia="zh-CN"/>
        </w:rPr>
        <w:t>dB</w:t>
      </w:r>
      <w:r w:rsidR="00271E98">
        <w:rPr>
          <w:rFonts w:eastAsia="宋体"/>
          <w:color w:val="0070C0"/>
          <w:szCs w:val="24"/>
          <w:lang w:eastAsia="zh-CN"/>
        </w:rPr>
        <w:t>.</w:t>
      </w:r>
      <w:proofErr w:type="spellEnd"/>
      <w:r w:rsidR="00271E98">
        <w:rPr>
          <w:rFonts w:eastAsia="宋体"/>
          <w:color w:val="0070C0"/>
          <w:szCs w:val="24"/>
          <w:lang w:eastAsia="zh-CN"/>
        </w:rPr>
        <w:t xml:space="preserve"> (Samsung, CMCC</w:t>
      </w:r>
      <w:r w:rsidR="00197D17">
        <w:rPr>
          <w:rFonts w:eastAsia="宋体"/>
          <w:color w:val="0070C0"/>
          <w:szCs w:val="24"/>
          <w:lang w:eastAsia="zh-CN"/>
        </w:rPr>
        <w:t xml:space="preserve">, </w:t>
      </w:r>
      <w:proofErr w:type="gramStart"/>
      <w:r w:rsidR="00197D17">
        <w:rPr>
          <w:rFonts w:eastAsia="宋体"/>
          <w:color w:val="0070C0"/>
          <w:szCs w:val="24"/>
          <w:lang w:eastAsia="zh-CN"/>
        </w:rPr>
        <w:t>Intel?</w:t>
      </w:r>
      <w:r w:rsidR="00500079">
        <w:rPr>
          <w:rFonts w:eastAsia="宋体"/>
          <w:color w:val="0070C0"/>
          <w:szCs w:val="24"/>
          <w:lang w:eastAsia="zh-CN"/>
        </w:rPr>
        <w:t>,</w:t>
      </w:r>
      <w:proofErr w:type="gramEnd"/>
      <w:r w:rsidR="00500079">
        <w:rPr>
          <w:rFonts w:eastAsia="宋体"/>
          <w:color w:val="0070C0"/>
          <w:szCs w:val="24"/>
          <w:lang w:eastAsia="zh-CN"/>
        </w:rPr>
        <w:t xml:space="preserve"> Nokia</w:t>
      </w:r>
      <w:r w:rsidR="00271E98">
        <w:rPr>
          <w:rFonts w:eastAsia="宋体"/>
          <w:color w:val="0070C0"/>
          <w:szCs w:val="24"/>
          <w:lang w:eastAsia="zh-CN"/>
        </w:rPr>
        <w:t>)</w:t>
      </w:r>
    </w:p>
    <w:p w14:paraId="7E3F4744" w14:textId="77777777" w:rsidR="00271E98" w:rsidRPr="00271E98" w:rsidRDefault="00271E98" w:rsidP="00271E98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  <w:r w:rsidRPr="00271E98">
        <w:rPr>
          <w:rFonts w:eastAsia="宋体"/>
          <w:color w:val="0070C0"/>
          <w:szCs w:val="24"/>
          <w:lang w:eastAsia="zh-CN"/>
        </w:rPr>
        <w:t xml:space="preserve">use 9dB for power difference between reference cell and target SSB-less SCell, without any clarification on BW size difference, carrier frequency difference, and PSD at </w:t>
      </w:r>
      <w:proofErr w:type="spellStart"/>
      <w:r w:rsidRPr="00271E98">
        <w:rPr>
          <w:rFonts w:eastAsia="宋体"/>
          <w:color w:val="0070C0"/>
          <w:szCs w:val="24"/>
          <w:lang w:eastAsia="zh-CN"/>
        </w:rPr>
        <w:t>gNB</w:t>
      </w:r>
      <w:proofErr w:type="spellEnd"/>
      <w:r w:rsidRPr="00271E98">
        <w:rPr>
          <w:rFonts w:eastAsia="宋体"/>
          <w:color w:val="0070C0"/>
          <w:szCs w:val="24"/>
          <w:lang w:eastAsia="zh-CN"/>
        </w:rPr>
        <w:t xml:space="preserve"> Tx.</w:t>
      </w:r>
      <w:r>
        <w:rPr>
          <w:rFonts w:eastAsia="宋体"/>
          <w:color w:val="0070C0"/>
          <w:szCs w:val="24"/>
          <w:lang w:eastAsia="zh-CN"/>
        </w:rPr>
        <w:t xml:space="preserve"> (Apple)</w:t>
      </w:r>
    </w:p>
    <w:p w14:paraId="5C9DEC18" w14:textId="77777777" w:rsidR="00271E98" w:rsidRPr="00271E98" w:rsidRDefault="00271E98" w:rsidP="00271E98">
      <w:pPr>
        <w:pStyle w:val="aff6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271E98">
        <w:rPr>
          <w:rFonts w:eastAsia="宋体"/>
          <w:color w:val="0070C0"/>
          <w:szCs w:val="24"/>
          <w:lang w:eastAsia="zh-CN"/>
        </w:rPr>
        <w:t>If larger Rx power difference is assumed based on alt 1, then UE shall be allowed to have more samples for AGC settling on SSB-less SCell</w:t>
      </w:r>
    </w:p>
    <w:p w14:paraId="3177403E" w14:textId="77777777" w:rsidR="00271E98" w:rsidRDefault="00271E98" w:rsidP="00271E98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Option 3: </w:t>
      </w:r>
      <w:r w:rsidRPr="00271E98">
        <w:rPr>
          <w:color w:val="0070C0"/>
          <w:szCs w:val="24"/>
          <w:lang w:eastAsia="zh-CN"/>
        </w:rPr>
        <w:t xml:space="preserve">use X=Y+6dB for difference between reference cell and target SSB-less SCell, Y is decided by the BW size difference, carrier frequency difference, and PSD difference at </w:t>
      </w:r>
      <w:proofErr w:type="spellStart"/>
      <w:r w:rsidRPr="00271E98">
        <w:rPr>
          <w:color w:val="0070C0"/>
          <w:szCs w:val="24"/>
          <w:lang w:eastAsia="zh-CN"/>
        </w:rPr>
        <w:t>gNB</w:t>
      </w:r>
      <w:proofErr w:type="spellEnd"/>
      <w:r w:rsidRPr="00271E98">
        <w:rPr>
          <w:color w:val="0070C0"/>
          <w:szCs w:val="24"/>
          <w:lang w:eastAsia="zh-CN"/>
        </w:rPr>
        <w:t xml:space="preserve"> Tx</w:t>
      </w:r>
      <w:r>
        <w:rPr>
          <w:color w:val="0070C0"/>
          <w:szCs w:val="24"/>
          <w:lang w:eastAsia="zh-CN"/>
        </w:rPr>
        <w:t>. (Apple)</w:t>
      </w:r>
    </w:p>
    <w:p w14:paraId="46E8571A" w14:textId="77777777" w:rsidR="00271E98" w:rsidRDefault="00271E98" w:rsidP="00271E98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4:</w:t>
      </w:r>
      <w:r w:rsidR="00197D17">
        <w:rPr>
          <w:color w:val="0070C0"/>
          <w:szCs w:val="24"/>
          <w:lang w:eastAsia="zh-CN"/>
        </w:rPr>
        <w:t xml:space="preserve"> </w:t>
      </w:r>
      <w:r w:rsidR="00197D17" w:rsidRPr="00197D17">
        <w:rPr>
          <w:color w:val="0070C0"/>
          <w:szCs w:val="24"/>
          <w:lang w:eastAsia="zh-CN"/>
        </w:rPr>
        <w:t>When Received power difference between SSB-less SCell and reference cell is less than 12dB, one TRS /ATRS is needed for AGC.</w:t>
      </w:r>
      <w:r w:rsidR="00197D17">
        <w:rPr>
          <w:color w:val="0070C0"/>
          <w:szCs w:val="24"/>
          <w:lang w:eastAsia="zh-CN"/>
        </w:rPr>
        <w:t xml:space="preserve"> (Huawei)</w:t>
      </w:r>
    </w:p>
    <w:p w14:paraId="5A624C59" w14:textId="77777777" w:rsidR="00197D17" w:rsidRPr="00197D17" w:rsidRDefault="00197D17" w:rsidP="00271E98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Option 5: </w:t>
      </w:r>
      <w:r w:rsidRPr="00271E98">
        <w:rPr>
          <w:rFonts w:eastAsia="宋体"/>
          <w:color w:val="0070C0"/>
          <w:szCs w:val="24"/>
          <w:lang w:eastAsia="zh-CN"/>
        </w:rPr>
        <w:t xml:space="preserve">The maximum received Power difference can be up to </w:t>
      </w:r>
      <w:r>
        <w:rPr>
          <w:rFonts w:eastAsia="宋体"/>
          <w:color w:val="0070C0"/>
          <w:szCs w:val="24"/>
          <w:lang w:eastAsia="zh-CN"/>
        </w:rPr>
        <w:t>30</w:t>
      </w:r>
      <w:r w:rsidRPr="00271E98">
        <w:rPr>
          <w:rFonts w:eastAsia="宋体"/>
          <w:color w:val="0070C0"/>
          <w:szCs w:val="24"/>
          <w:lang w:eastAsia="zh-CN"/>
        </w:rPr>
        <w:t xml:space="preserve"> dB</w:t>
      </w:r>
      <w:r>
        <w:rPr>
          <w:rFonts w:eastAsia="宋体"/>
          <w:color w:val="0070C0"/>
          <w:szCs w:val="24"/>
          <w:lang w:eastAsia="zh-CN"/>
        </w:rPr>
        <w:t xml:space="preserve"> (ZTE)</w:t>
      </w:r>
    </w:p>
    <w:p w14:paraId="55145A59" w14:textId="3BA78B8C" w:rsidR="00070C19" w:rsidRPr="00070C19" w:rsidRDefault="00197D17" w:rsidP="00070C19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lastRenderedPageBreak/>
        <w:t>Option 6: Do not define receive power difference as a side condition (Nokia, Ericsson)</w:t>
      </w:r>
    </w:p>
    <w:p w14:paraId="5062C0CF" w14:textId="77777777" w:rsidR="00070C19" w:rsidRDefault="00070C19" w:rsidP="00271E98">
      <w:pPr>
        <w:spacing w:after="120"/>
        <w:ind w:left="360"/>
        <w:rPr>
          <w:color w:val="0070C0"/>
          <w:szCs w:val="24"/>
          <w:lang w:eastAsia="zh-CN"/>
        </w:rPr>
      </w:pPr>
    </w:p>
    <w:p w14:paraId="615AC14F" w14:textId="333524F9" w:rsidR="0097167C" w:rsidRDefault="003E6E15">
      <w:pPr>
        <w:pStyle w:val="aff6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Recommended </w:t>
      </w:r>
      <w:r w:rsidR="00070C19">
        <w:rPr>
          <w:rFonts w:eastAsia="宋体"/>
          <w:color w:val="0070C0"/>
          <w:szCs w:val="24"/>
          <w:lang w:eastAsia="zh-CN"/>
        </w:rPr>
        <w:t>agreement for Wed Ad hoc session:</w:t>
      </w:r>
    </w:p>
    <w:p w14:paraId="0FA28CA6" w14:textId="37D3AA92" w:rsidR="0097167C" w:rsidRDefault="00070C19" w:rsidP="00070C19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70C19">
        <w:rPr>
          <w:rFonts w:eastAsia="宋体"/>
          <w:color w:val="0070C0"/>
          <w:szCs w:val="24"/>
          <w:lang w:eastAsia="zh-CN"/>
        </w:rPr>
        <w:t>[EPRE] difference less than [9] dB after pre</w:t>
      </w:r>
      <w:r>
        <w:rPr>
          <w:rFonts w:eastAsia="宋体"/>
          <w:color w:val="0070C0"/>
          <w:szCs w:val="24"/>
          <w:lang w:eastAsia="zh-CN"/>
        </w:rPr>
        <w:t>-</w:t>
      </w:r>
      <w:r w:rsidRPr="00070C19">
        <w:rPr>
          <w:rFonts w:eastAsia="宋体"/>
          <w:color w:val="0070C0"/>
          <w:szCs w:val="24"/>
          <w:lang w:eastAsia="zh-CN"/>
        </w:rPr>
        <w:t>compensation by UE including BW size difference and carrier frequency difference.</w:t>
      </w:r>
    </w:p>
    <w:p w14:paraId="2BEDE342" w14:textId="6C0A7E40" w:rsidR="00070C19" w:rsidRDefault="00070C19" w:rsidP="00923098">
      <w:pPr>
        <w:spacing w:after="120"/>
        <w:rPr>
          <w:color w:val="0070C0"/>
          <w:szCs w:val="24"/>
          <w:lang w:eastAsia="zh-CN"/>
        </w:rPr>
      </w:pPr>
    </w:p>
    <w:p w14:paraId="699A4207" w14:textId="3A8319CC" w:rsidR="00923098" w:rsidRDefault="00923098" w:rsidP="00923098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A</w:t>
      </w:r>
      <w:r>
        <w:rPr>
          <w:color w:val="0070C0"/>
          <w:szCs w:val="24"/>
          <w:lang w:eastAsia="zh-CN"/>
        </w:rPr>
        <w:t>pple: wording is fine, this means PSD difference will not be large.</w:t>
      </w:r>
    </w:p>
    <w:p w14:paraId="43AA38A9" w14:textId="77777777" w:rsidR="00923098" w:rsidRDefault="00923098" w:rsidP="00923098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Z</w:t>
      </w:r>
      <w:r>
        <w:rPr>
          <w:color w:val="0070C0"/>
          <w:szCs w:val="24"/>
          <w:lang w:eastAsia="zh-CN"/>
        </w:rPr>
        <w:t xml:space="preserve">TE: in general, we should capture UE behaviour </w:t>
      </w:r>
      <w:r>
        <w:rPr>
          <w:rFonts w:hint="eastAsia"/>
          <w:color w:val="0070C0"/>
          <w:szCs w:val="24"/>
          <w:lang w:eastAsia="zh-CN"/>
        </w:rPr>
        <w:t>e.g.</w:t>
      </w:r>
      <w:r>
        <w:rPr>
          <w:color w:val="0070C0"/>
          <w:szCs w:val="24"/>
          <w:lang w:eastAsia="zh-CN"/>
        </w:rPr>
        <w:t xml:space="preserve"> “UE is expected to do pre-compensation for AGC </w:t>
      </w:r>
      <w:r w:rsidRPr="00070C19">
        <w:rPr>
          <w:color w:val="0070C0"/>
          <w:szCs w:val="24"/>
          <w:lang w:eastAsia="zh-CN"/>
        </w:rPr>
        <w:t>including BW size difference and carrier frequency difference</w:t>
      </w:r>
      <w:r>
        <w:rPr>
          <w:color w:val="0070C0"/>
          <w:szCs w:val="24"/>
          <w:lang w:eastAsia="zh-CN"/>
        </w:rPr>
        <w:t>”.</w:t>
      </w:r>
    </w:p>
    <w:p w14:paraId="6E686AF2" w14:textId="252F26EB" w:rsidR="007A07FA" w:rsidRDefault="00923098" w:rsidP="00923098">
      <w:pPr>
        <w:spacing w:after="1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HW: fine with the wording and ZTE suggestion. This condition should cover most cases. We can further discuss the exact value of 9dB.</w:t>
      </w:r>
    </w:p>
    <w:p w14:paraId="1CF4C224" w14:textId="2AA57DB0" w:rsidR="00923098" w:rsidRDefault="00923098" w:rsidP="00923098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N</w:t>
      </w:r>
      <w:r>
        <w:rPr>
          <w:color w:val="0070C0"/>
          <w:szCs w:val="24"/>
          <w:lang w:eastAsia="zh-CN"/>
        </w:rPr>
        <w:t xml:space="preserve">okia: in </w:t>
      </w:r>
      <w:proofErr w:type="gramStart"/>
      <w:r>
        <w:rPr>
          <w:color w:val="0070C0"/>
          <w:szCs w:val="24"/>
          <w:lang w:eastAsia="zh-CN"/>
        </w:rPr>
        <w:t>general</w:t>
      </w:r>
      <w:proofErr w:type="gramEnd"/>
      <w:r>
        <w:rPr>
          <w:color w:val="0070C0"/>
          <w:szCs w:val="24"/>
          <w:lang w:eastAsia="zh-CN"/>
        </w:rPr>
        <w:t xml:space="preserve"> fine, EPRE at UE side </w:t>
      </w:r>
    </w:p>
    <w:p w14:paraId="299ED35F" w14:textId="70A1D8CA" w:rsidR="00923098" w:rsidRDefault="00923098" w:rsidP="00923098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I</w:t>
      </w:r>
      <w:r>
        <w:rPr>
          <w:color w:val="0070C0"/>
          <w:szCs w:val="24"/>
          <w:lang w:eastAsia="zh-CN"/>
        </w:rPr>
        <w:t>ntel: the method is good. This is applicability condition. “</w:t>
      </w:r>
      <w:r w:rsidRPr="00070C19">
        <w:rPr>
          <w:color w:val="0070C0"/>
          <w:szCs w:val="24"/>
          <w:lang w:eastAsia="zh-CN"/>
        </w:rPr>
        <w:t>after pre</w:t>
      </w:r>
      <w:r>
        <w:rPr>
          <w:color w:val="0070C0"/>
          <w:szCs w:val="24"/>
          <w:lang w:eastAsia="zh-CN"/>
        </w:rPr>
        <w:t>-</w:t>
      </w:r>
      <w:r w:rsidRPr="00070C19">
        <w:rPr>
          <w:color w:val="0070C0"/>
          <w:szCs w:val="24"/>
          <w:lang w:eastAsia="zh-CN"/>
        </w:rPr>
        <w:t>compensation</w:t>
      </w:r>
      <w:r>
        <w:rPr>
          <w:color w:val="0070C0"/>
          <w:szCs w:val="24"/>
          <w:lang w:eastAsia="zh-CN"/>
        </w:rPr>
        <w:t>” is not spec wording.</w:t>
      </w:r>
    </w:p>
    <w:p w14:paraId="0C06BE6A" w14:textId="08A112FC" w:rsidR="00923098" w:rsidRDefault="00923098" w:rsidP="00923098">
      <w:pPr>
        <w:spacing w:after="1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Vivo: EPRE assumes full loading or partial loading? </w:t>
      </w:r>
      <w:r>
        <w:rPr>
          <w:rFonts w:hint="eastAsia"/>
          <w:color w:val="0070C0"/>
          <w:szCs w:val="24"/>
          <w:lang w:eastAsia="zh-CN"/>
        </w:rPr>
        <w:t>Is</w:t>
      </w:r>
      <w:r>
        <w:rPr>
          <w:color w:val="0070C0"/>
          <w:szCs w:val="24"/>
          <w:lang w:eastAsia="zh-CN"/>
        </w:rPr>
        <w:t xml:space="preserve"> this f</w:t>
      </w:r>
      <w:r>
        <w:rPr>
          <w:rFonts w:hint="eastAsia"/>
          <w:color w:val="0070C0"/>
          <w:szCs w:val="24"/>
          <w:lang w:eastAsia="zh-CN"/>
        </w:rPr>
        <w:t>or</w:t>
      </w:r>
      <w:r>
        <w:rPr>
          <w:color w:val="0070C0"/>
          <w:szCs w:val="24"/>
          <w:lang w:eastAsia="zh-CN"/>
        </w:rPr>
        <w:t xml:space="preserve"> TRS only?</w:t>
      </w:r>
    </w:p>
    <w:p w14:paraId="2661F7BC" w14:textId="3F3C2416" w:rsidR="00923098" w:rsidRDefault="00923098" w:rsidP="00923098">
      <w:pPr>
        <w:spacing w:after="120"/>
        <w:rPr>
          <w:rFonts w:hint="eastAsia"/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ab/>
        <w:t xml:space="preserve">QC: EPRE diff btw TRS on </w:t>
      </w:r>
      <w:proofErr w:type="spellStart"/>
      <w:r>
        <w:rPr>
          <w:color w:val="0070C0"/>
          <w:szCs w:val="24"/>
          <w:lang w:eastAsia="zh-CN"/>
        </w:rPr>
        <w:t>SCell</w:t>
      </w:r>
      <w:proofErr w:type="spellEnd"/>
      <w:r>
        <w:rPr>
          <w:color w:val="0070C0"/>
          <w:szCs w:val="24"/>
          <w:lang w:eastAsia="zh-CN"/>
        </w:rPr>
        <w:t xml:space="preserve"> and SSB on reference cell </w:t>
      </w:r>
    </w:p>
    <w:p w14:paraId="4FEC87A0" w14:textId="791363B0" w:rsidR="00923098" w:rsidRDefault="00923098" w:rsidP="00923098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E//</w:t>
      </w:r>
      <w:r>
        <w:rPr>
          <w:color w:val="0070C0"/>
          <w:szCs w:val="24"/>
          <w:lang w:eastAsia="zh-CN"/>
        </w:rPr>
        <w:t>/:</w:t>
      </w:r>
      <w:r w:rsidR="00D53C02">
        <w:rPr>
          <w:color w:val="0070C0"/>
          <w:szCs w:val="24"/>
          <w:lang w:eastAsia="zh-CN"/>
        </w:rPr>
        <w:t xml:space="preserve"> UE can do AGC based on TRS, no need to have limit</w:t>
      </w:r>
    </w:p>
    <w:p w14:paraId="4B808D6D" w14:textId="7AD50415" w:rsidR="00D53C02" w:rsidRDefault="00D53C02" w:rsidP="00923098">
      <w:pPr>
        <w:spacing w:after="120"/>
        <w:rPr>
          <w:rFonts w:hint="eastAsia"/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H</w:t>
      </w:r>
      <w:r>
        <w:rPr>
          <w:color w:val="0070C0"/>
          <w:szCs w:val="24"/>
          <w:lang w:eastAsia="zh-CN"/>
        </w:rPr>
        <w:t xml:space="preserve">W: UE cannot do AGC for unlimited power difference. BW and </w:t>
      </w:r>
      <w:proofErr w:type="spellStart"/>
      <w:r>
        <w:rPr>
          <w:color w:val="0070C0"/>
          <w:szCs w:val="24"/>
          <w:lang w:eastAsia="zh-CN"/>
        </w:rPr>
        <w:t>freq</w:t>
      </w:r>
      <w:proofErr w:type="spellEnd"/>
      <w:r>
        <w:rPr>
          <w:color w:val="0070C0"/>
          <w:szCs w:val="24"/>
          <w:lang w:eastAsia="zh-CN"/>
        </w:rPr>
        <w:t xml:space="preserve"> can lead to large power difference. </w:t>
      </w:r>
    </w:p>
    <w:p w14:paraId="26A13552" w14:textId="590A963C" w:rsidR="00923098" w:rsidRDefault="00923098" w:rsidP="00923098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QC</w:t>
      </w:r>
      <w:r>
        <w:rPr>
          <w:color w:val="0070C0"/>
          <w:szCs w:val="24"/>
          <w:lang w:eastAsia="zh-CN"/>
        </w:rPr>
        <w:t>: similar to Intel, we can just capture EPRE in spec</w:t>
      </w:r>
    </w:p>
    <w:p w14:paraId="06325856" w14:textId="537A483A" w:rsidR="00D53C02" w:rsidRPr="00923098" w:rsidRDefault="00D53C02" w:rsidP="00923098">
      <w:pPr>
        <w:spacing w:after="120"/>
        <w:rPr>
          <w:rFonts w:hint="eastAsia"/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A</w:t>
      </w:r>
      <w:r>
        <w:rPr>
          <w:color w:val="0070C0"/>
          <w:szCs w:val="24"/>
          <w:lang w:eastAsia="zh-CN"/>
        </w:rPr>
        <w:t xml:space="preserve">pple: fine to remove </w:t>
      </w:r>
      <w:r>
        <w:rPr>
          <w:color w:val="0070C0"/>
          <w:szCs w:val="24"/>
          <w:lang w:eastAsia="zh-CN"/>
        </w:rPr>
        <w:t>“</w:t>
      </w:r>
      <w:r w:rsidRPr="00070C19">
        <w:rPr>
          <w:color w:val="0070C0"/>
          <w:szCs w:val="24"/>
          <w:lang w:eastAsia="zh-CN"/>
        </w:rPr>
        <w:t>after pre</w:t>
      </w:r>
      <w:r>
        <w:rPr>
          <w:color w:val="0070C0"/>
          <w:szCs w:val="24"/>
          <w:lang w:eastAsia="zh-CN"/>
        </w:rPr>
        <w:t>-</w:t>
      </w:r>
      <w:r w:rsidRPr="00070C19">
        <w:rPr>
          <w:color w:val="0070C0"/>
          <w:szCs w:val="24"/>
          <w:lang w:eastAsia="zh-CN"/>
        </w:rPr>
        <w:t>compensation</w:t>
      </w:r>
      <w:r>
        <w:rPr>
          <w:color w:val="0070C0"/>
          <w:szCs w:val="24"/>
          <w:lang w:eastAsia="zh-CN"/>
        </w:rPr>
        <w:t>”</w:t>
      </w:r>
    </w:p>
    <w:p w14:paraId="51B2F261" w14:textId="5C70E800" w:rsidR="00D53C02" w:rsidRDefault="00D53C02" w:rsidP="00923098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Apple</w:t>
      </w:r>
      <w:r>
        <w:rPr>
          <w:color w:val="0070C0"/>
          <w:szCs w:val="24"/>
          <w:lang w:eastAsia="zh-CN"/>
        </w:rPr>
        <w:t>: AGC can be based on RSSI. It can be averaged power per RE</w:t>
      </w:r>
      <w:r>
        <w:rPr>
          <w:rFonts w:hint="eastAsia"/>
          <w:color w:val="0070C0"/>
          <w:szCs w:val="24"/>
          <w:lang w:eastAsia="zh-CN"/>
        </w:rPr>
        <w:t>.</w:t>
      </w:r>
    </w:p>
    <w:p w14:paraId="728138B0" w14:textId="7B9BBF55" w:rsidR="00630515" w:rsidRDefault="00630515" w:rsidP="00923098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Q</w:t>
      </w:r>
      <w:r>
        <w:rPr>
          <w:color w:val="0070C0"/>
          <w:szCs w:val="24"/>
          <w:lang w:eastAsia="zh-CN"/>
        </w:rPr>
        <w:t xml:space="preserve">C: how to do compensation for </w:t>
      </w:r>
      <w:r w:rsidRPr="00070C19">
        <w:rPr>
          <w:color w:val="0070C0"/>
          <w:szCs w:val="24"/>
          <w:lang w:eastAsia="zh-CN"/>
        </w:rPr>
        <w:t>carrier frequency difference</w:t>
      </w:r>
      <w:r>
        <w:rPr>
          <w:color w:val="0070C0"/>
          <w:szCs w:val="24"/>
          <w:lang w:eastAsia="zh-CN"/>
        </w:rPr>
        <w:t>.</w:t>
      </w:r>
    </w:p>
    <w:p w14:paraId="2108251B" w14:textId="61B6C3A6" w:rsidR="00630515" w:rsidRDefault="00630515" w:rsidP="00923098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A</w:t>
      </w:r>
      <w:r>
        <w:rPr>
          <w:color w:val="0070C0"/>
          <w:szCs w:val="24"/>
          <w:lang w:eastAsia="zh-CN"/>
        </w:rPr>
        <w:t>pple: pathloss difference</w:t>
      </w:r>
    </w:p>
    <w:p w14:paraId="3B7C9231" w14:textId="74B7B899" w:rsidR="00630515" w:rsidRDefault="00630515" w:rsidP="00923098">
      <w:pPr>
        <w:spacing w:after="120"/>
        <w:rPr>
          <w:rFonts w:hint="eastAsia"/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Q</w:t>
      </w:r>
      <w:r>
        <w:rPr>
          <w:color w:val="0070C0"/>
          <w:szCs w:val="24"/>
          <w:lang w:eastAsia="zh-CN"/>
        </w:rPr>
        <w:t>C: free space is fine, but in real world?</w:t>
      </w:r>
    </w:p>
    <w:p w14:paraId="75311846" w14:textId="46CEF79F" w:rsidR="00923098" w:rsidRPr="00C47A92" w:rsidRDefault="00C47A92">
      <w:pPr>
        <w:rPr>
          <w:highlight w:val="yellow"/>
          <w:lang w:eastAsia="zh-CN"/>
        </w:rPr>
      </w:pPr>
      <w:bookmarkStart w:id="1" w:name="_GoBack"/>
      <w:bookmarkEnd w:id="1"/>
      <w:r w:rsidRPr="00C47A92">
        <w:rPr>
          <w:highlight w:val="yellow"/>
          <w:lang w:eastAsia="zh-CN"/>
        </w:rPr>
        <w:t xml:space="preserve">Tentative </w:t>
      </w:r>
      <w:r w:rsidR="00923098" w:rsidRPr="00C47A92">
        <w:rPr>
          <w:rFonts w:hint="eastAsia"/>
          <w:highlight w:val="yellow"/>
          <w:lang w:eastAsia="zh-CN"/>
        </w:rPr>
        <w:t>A</w:t>
      </w:r>
      <w:r w:rsidR="00923098" w:rsidRPr="00C47A92">
        <w:rPr>
          <w:highlight w:val="yellow"/>
          <w:lang w:eastAsia="zh-CN"/>
        </w:rPr>
        <w:t>greement</w:t>
      </w:r>
    </w:p>
    <w:p w14:paraId="036A1C9F" w14:textId="3AA8E336" w:rsidR="00923098" w:rsidRPr="00C47A92" w:rsidRDefault="00923098" w:rsidP="00923098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highlight w:val="yellow"/>
          <w:lang w:eastAsia="zh-CN"/>
        </w:rPr>
      </w:pPr>
      <w:r w:rsidRPr="00C47A92">
        <w:rPr>
          <w:color w:val="0070C0"/>
          <w:szCs w:val="24"/>
          <w:highlight w:val="yellow"/>
          <w:lang w:eastAsia="zh-CN"/>
        </w:rPr>
        <w:t xml:space="preserve">UE </w:t>
      </w:r>
      <w:r w:rsidR="00D53C02" w:rsidRPr="00C47A92">
        <w:rPr>
          <w:color w:val="0070C0"/>
          <w:szCs w:val="24"/>
          <w:highlight w:val="yellow"/>
          <w:lang w:eastAsia="zh-CN"/>
        </w:rPr>
        <w:t>carr</w:t>
      </w:r>
      <w:r w:rsidR="00C47A92" w:rsidRPr="00C47A92">
        <w:rPr>
          <w:color w:val="0070C0"/>
          <w:szCs w:val="24"/>
          <w:highlight w:val="yellow"/>
          <w:lang w:eastAsia="zh-CN"/>
        </w:rPr>
        <w:t>ies</w:t>
      </w:r>
      <w:r w:rsidR="00630515" w:rsidRPr="00C47A92">
        <w:rPr>
          <w:color w:val="0070C0"/>
          <w:szCs w:val="24"/>
          <w:highlight w:val="yellow"/>
          <w:lang w:eastAsia="zh-CN"/>
        </w:rPr>
        <w:t xml:space="preserve"> </w:t>
      </w:r>
      <w:r w:rsidR="00D53C02" w:rsidRPr="00C47A92">
        <w:rPr>
          <w:color w:val="0070C0"/>
          <w:szCs w:val="24"/>
          <w:highlight w:val="yellow"/>
          <w:lang w:eastAsia="zh-CN"/>
        </w:rPr>
        <w:t>out</w:t>
      </w:r>
      <w:r w:rsidRPr="00C47A92">
        <w:rPr>
          <w:color w:val="0070C0"/>
          <w:szCs w:val="24"/>
          <w:highlight w:val="yellow"/>
          <w:lang w:eastAsia="zh-CN"/>
        </w:rPr>
        <w:t xml:space="preserve"> pre-compensation for AGC </w:t>
      </w:r>
      <w:r w:rsidR="00D53C02" w:rsidRPr="00C47A92">
        <w:rPr>
          <w:rFonts w:eastAsia="宋体"/>
          <w:color w:val="0070C0"/>
          <w:szCs w:val="24"/>
          <w:highlight w:val="yellow"/>
          <w:lang w:eastAsia="zh-CN"/>
        </w:rPr>
        <w:t>considering</w:t>
      </w:r>
      <w:r w:rsidRPr="00C47A92">
        <w:rPr>
          <w:rFonts w:eastAsia="宋体"/>
          <w:color w:val="0070C0"/>
          <w:szCs w:val="24"/>
          <w:highlight w:val="yellow"/>
          <w:lang w:eastAsia="zh-CN"/>
        </w:rPr>
        <w:t xml:space="preserve"> </w:t>
      </w:r>
      <w:r w:rsidR="00C47A92" w:rsidRPr="00C47A92">
        <w:rPr>
          <w:rFonts w:eastAsia="宋体"/>
          <w:color w:val="0070C0"/>
          <w:szCs w:val="24"/>
          <w:highlight w:val="yellow"/>
          <w:lang w:eastAsia="zh-CN"/>
        </w:rPr>
        <w:t>[</w:t>
      </w:r>
      <w:r w:rsidRPr="00C47A92">
        <w:rPr>
          <w:rFonts w:eastAsia="宋体"/>
          <w:color w:val="0070C0"/>
          <w:szCs w:val="24"/>
          <w:highlight w:val="yellow"/>
          <w:lang w:eastAsia="zh-CN"/>
        </w:rPr>
        <w:t>BW difference and carrier frequency difference</w:t>
      </w:r>
      <w:r w:rsidR="00C47A92" w:rsidRPr="00C47A92">
        <w:rPr>
          <w:rFonts w:eastAsia="宋体"/>
          <w:color w:val="0070C0"/>
          <w:szCs w:val="24"/>
          <w:highlight w:val="yellow"/>
          <w:lang w:eastAsia="zh-CN"/>
        </w:rPr>
        <w:t>]</w:t>
      </w:r>
      <w:r w:rsidR="00D53C02" w:rsidRPr="00C47A92">
        <w:rPr>
          <w:rFonts w:eastAsia="宋体"/>
          <w:color w:val="0070C0"/>
          <w:szCs w:val="24"/>
          <w:highlight w:val="yellow"/>
          <w:lang w:eastAsia="zh-CN"/>
        </w:rPr>
        <w:t>.</w:t>
      </w:r>
    </w:p>
    <w:p w14:paraId="38E31C78" w14:textId="2C37DCE2" w:rsidR="00923098" w:rsidRPr="00C47A92" w:rsidRDefault="00D53C02" w:rsidP="00923098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highlight w:val="yellow"/>
          <w:lang w:eastAsia="zh-CN"/>
        </w:rPr>
      </w:pPr>
      <w:r w:rsidRPr="00C47A92">
        <w:rPr>
          <w:rFonts w:eastAsia="宋体"/>
          <w:color w:val="0070C0"/>
          <w:szCs w:val="24"/>
          <w:highlight w:val="yellow"/>
          <w:lang w:eastAsia="zh-CN"/>
        </w:rPr>
        <w:t xml:space="preserve">The requirements apply provided that </w:t>
      </w:r>
      <w:r w:rsidR="00630515" w:rsidRPr="00C47A92">
        <w:rPr>
          <w:rFonts w:eastAsia="宋体"/>
          <w:color w:val="0070C0"/>
          <w:szCs w:val="24"/>
          <w:highlight w:val="yellow"/>
          <w:lang w:eastAsia="zh-CN"/>
        </w:rPr>
        <w:t xml:space="preserve">residual </w:t>
      </w:r>
      <w:r w:rsidR="00923098" w:rsidRPr="00C47A92">
        <w:rPr>
          <w:rFonts w:eastAsia="宋体"/>
          <w:color w:val="0070C0"/>
          <w:szCs w:val="24"/>
          <w:highlight w:val="yellow"/>
          <w:lang w:eastAsia="zh-CN"/>
        </w:rPr>
        <w:t xml:space="preserve">[EPRE] </w:t>
      </w:r>
      <w:r w:rsidR="00923098" w:rsidRPr="00C47A92">
        <w:rPr>
          <w:rFonts w:eastAsia="宋体"/>
          <w:color w:val="0070C0"/>
          <w:szCs w:val="24"/>
          <w:highlight w:val="yellow"/>
          <w:lang w:eastAsia="zh-CN"/>
        </w:rPr>
        <w:t xml:space="preserve">difference </w:t>
      </w:r>
      <w:r w:rsidRPr="00C47A92">
        <w:rPr>
          <w:rFonts w:eastAsia="宋体"/>
          <w:color w:val="0070C0"/>
          <w:szCs w:val="24"/>
          <w:highlight w:val="yellow"/>
          <w:lang w:eastAsia="zh-CN"/>
        </w:rPr>
        <w:t>at</w:t>
      </w:r>
      <w:r w:rsidR="00923098" w:rsidRPr="00C47A92">
        <w:rPr>
          <w:rFonts w:eastAsia="宋体"/>
          <w:color w:val="0070C0"/>
          <w:szCs w:val="24"/>
          <w:highlight w:val="yellow"/>
          <w:lang w:eastAsia="zh-CN"/>
        </w:rPr>
        <w:t xml:space="preserve"> UE </w:t>
      </w:r>
      <w:r w:rsidRPr="00C47A92">
        <w:rPr>
          <w:rFonts w:eastAsia="宋体"/>
          <w:color w:val="0070C0"/>
          <w:szCs w:val="24"/>
          <w:highlight w:val="yellow"/>
          <w:lang w:eastAsia="zh-CN"/>
        </w:rPr>
        <w:t xml:space="preserve">side is </w:t>
      </w:r>
      <w:r w:rsidR="00923098" w:rsidRPr="00C47A92">
        <w:rPr>
          <w:rFonts w:eastAsia="宋体"/>
          <w:color w:val="0070C0"/>
          <w:szCs w:val="24"/>
          <w:highlight w:val="yellow"/>
          <w:lang w:eastAsia="zh-CN"/>
        </w:rPr>
        <w:t xml:space="preserve">less than [9] </w:t>
      </w:r>
      <w:proofErr w:type="spellStart"/>
      <w:r w:rsidR="00923098" w:rsidRPr="00C47A92">
        <w:rPr>
          <w:rFonts w:eastAsia="宋体"/>
          <w:color w:val="0070C0"/>
          <w:szCs w:val="24"/>
          <w:highlight w:val="yellow"/>
          <w:lang w:eastAsia="zh-CN"/>
        </w:rPr>
        <w:t>dB</w:t>
      </w:r>
      <w:r w:rsidR="00C47A92" w:rsidRPr="00C47A92">
        <w:rPr>
          <w:rFonts w:eastAsia="宋体"/>
          <w:color w:val="0070C0"/>
          <w:szCs w:val="24"/>
          <w:highlight w:val="yellow"/>
          <w:lang w:eastAsia="zh-CN"/>
        </w:rPr>
        <w:t>.</w:t>
      </w:r>
      <w:proofErr w:type="spellEnd"/>
    </w:p>
    <w:p w14:paraId="70346023" w14:textId="0FC5107B" w:rsidR="00D53C02" w:rsidRPr="00C47A92" w:rsidRDefault="00D53C02" w:rsidP="00D53C02">
      <w:pPr>
        <w:pStyle w:val="aff6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highlight w:val="yellow"/>
          <w:lang w:eastAsia="zh-CN"/>
        </w:rPr>
      </w:pPr>
      <w:r w:rsidRPr="00C47A92">
        <w:rPr>
          <w:color w:val="0070C0"/>
          <w:szCs w:val="24"/>
          <w:highlight w:val="yellow"/>
          <w:lang w:eastAsia="zh-CN"/>
        </w:rPr>
        <w:t>EPRE diff</w:t>
      </w:r>
      <w:r w:rsidRPr="00C47A92">
        <w:rPr>
          <w:color w:val="0070C0"/>
          <w:szCs w:val="24"/>
          <w:highlight w:val="yellow"/>
          <w:lang w:eastAsia="zh-CN"/>
        </w:rPr>
        <w:t>erence is</w:t>
      </w:r>
      <w:r w:rsidRPr="00C47A92">
        <w:rPr>
          <w:color w:val="0070C0"/>
          <w:szCs w:val="24"/>
          <w:highlight w:val="yellow"/>
          <w:lang w:eastAsia="zh-CN"/>
        </w:rPr>
        <w:t xml:space="preserve"> </w:t>
      </w:r>
      <w:r w:rsidR="00630515" w:rsidRPr="00C47A92">
        <w:rPr>
          <w:color w:val="0070C0"/>
          <w:szCs w:val="24"/>
          <w:highlight w:val="yellow"/>
          <w:lang w:eastAsia="zh-CN"/>
        </w:rPr>
        <w:t xml:space="preserve">based on power difference </w:t>
      </w:r>
      <w:r w:rsidRPr="00C47A92">
        <w:rPr>
          <w:color w:val="0070C0"/>
          <w:szCs w:val="24"/>
          <w:highlight w:val="yellow"/>
          <w:lang w:eastAsia="zh-CN"/>
        </w:rPr>
        <w:t>between</w:t>
      </w:r>
      <w:r w:rsidRPr="00C47A92">
        <w:rPr>
          <w:color w:val="0070C0"/>
          <w:szCs w:val="24"/>
          <w:highlight w:val="yellow"/>
          <w:lang w:eastAsia="zh-CN"/>
        </w:rPr>
        <w:t xml:space="preserve"> TRS </w:t>
      </w:r>
      <w:r w:rsidR="00630515" w:rsidRPr="00C47A92">
        <w:rPr>
          <w:color w:val="0070C0"/>
          <w:szCs w:val="24"/>
          <w:highlight w:val="yellow"/>
          <w:lang w:eastAsia="zh-CN"/>
        </w:rPr>
        <w:t xml:space="preserve">symbol </w:t>
      </w:r>
      <w:r w:rsidRPr="00C47A92">
        <w:rPr>
          <w:color w:val="0070C0"/>
          <w:szCs w:val="24"/>
          <w:highlight w:val="yellow"/>
          <w:lang w:eastAsia="zh-CN"/>
        </w:rPr>
        <w:t xml:space="preserve">on </w:t>
      </w:r>
      <w:proofErr w:type="spellStart"/>
      <w:r w:rsidRPr="00C47A92">
        <w:rPr>
          <w:color w:val="0070C0"/>
          <w:szCs w:val="24"/>
          <w:highlight w:val="yellow"/>
          <w:lang w:eastAsia="zh-CN"/>
        </w:rPr>
        <w:t>SCell</w:t>
      </w:r>
      <w:proofErr w:type="spellEnd"/>
      <w:r w:rsidRPr="00C47A92">
        <w:rPr>
          <w:color w:val="0070C0"/>
          <w:szCs w:val="24"/>
          <w:highlight w:val="yellow"/>
          <w:lang w:eastAsia="zh-CN"/>
        </w:rPr>
        <w:t xml:space="preserve"> and SSB </w:t>
      </w:r>
      <w:r w:rsidR="00630515" w:rsidRPr="00C47A92">
        <w:rPr>
          <w:color w:val="0070C0"/>
          <w:szCs w:val="24"/>
          <w:highlight w:val="yellow"/>
          <w:lang w:eastAsia="zh-CN"/>
        </w:rPr>
        <w:t xml:space="preserve">symbol </w:t>
      </w:r>
      <w:r w:rsidRPr="00C47A92">
        <w:rPr>
          <w:color w:val="0070C0"/>
          <w:szCs w:val="24"/>
          <w:highlight w:val="yellow"/>
          <w:lang w:eastAsia="zh-CN"/>
        </w:rPr>
        <w:t>on reference cell</w:t>
      </w:r>
    </w:p>
    <w:p w14:paraId="1615F95B" w14:textId="77777777" w:rsidR="00630515" w:rsidRPr="00C47A92" w:rsidRDefault="00630515" w:rsidP="00C47A92">
      <w:pPr>
        <w:spacing w:after="120"/>
        <w:rPr>
          <w:rFonts w:hint="eastAsia"/>
          <w:color w:val="0070C0"/>
          <w:szCs w:val="24"/>
          <w:lang w:eastAsia="zh-CN"/>
        </w:rPr>
      </w:pPr>
    </w:p>
    <w:p w14:paraId="182AB15E" w14:textId="77777777" w:rsidR="00923098" w:rsidRPr="00923098" w:rsidRDefault="00923098">
      <w:pPr>
        <w:rPr>
          <w:rFonts w:hint="eastAsia"/>
          <w:lang w:eastAsia="zh-CN"/>
        </w:rPr>
      </w:pPr>
    </w:p>
    <w:p w14:paraId="19685AA3" w14:textId="77777777" w:rsidR="00923098" w:rsidRPr="00A6442A" w:rsidRDefault="00923098">
      <w:pPr>
        <w:rPr>
          <w:rFonts w:hint="eastAsia"/>
          <w:lang w:eastAsia="zh-CN"/>
        </w:rPr>
      </w:pPr>
    </w:p>
    <w:p w14:paraId="36DBA9DF" w14:textId="77777777" w:rsidR="0097167C" w:rsidRDefault="003E6E15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1-</w:t>
      </w:r>
      <w:r w:rsidR="00C971B4">
        <w:rPr>
          <w:sz w:val="24"/>
          <w:szCs w:val="16"/>
        </w:rPr>
        <w:t>3</w:t>
      </w:r>
      <w:r>
        <w:rPr>
          <w:sz w:val="24"/>
          <w:szCs w:val="16"/>
        </w:rPr>
        <w:t xml:space="preserve"> Others</w:t>
      </w:r>
    </w:p>
    <w:p w14:paraId="24108F7A" w14:textId="77777777" w:rsidR="0097167C" w:rsidRDefault="003E6E1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</w:t>
      </w:r>
      <w:r w:rsidR="00BC6AA0">
        <w:rPr>
          <w:b/>
          <w:color w:val="0070C0"/>
          <w:u w:val="single"/>
          <w:lang w:eastAsia="ko-KR"/>
        </w:rPr>
        <w:t>3</w:t>
      </w:r>
      <w:r>
        <w:rPr>
          <w:b/>
          <w:color w:val="0070C0"/>
          <w:u w:val="single"/>
          <w:lang w:eastAsia="ko-KR"/>
        </w:rPr>
        <w:t xml:space="preserve">-1: </w:t>
      </w:r>
      <w:r w:rsidR="00ED74D5">
        <w:rPr>
          <w:b/>
          <w:color w:val="0070C0"/>
          <w:u w:val="single"/>
          <w:lang w:eastAsia="ko-KR"/>
        </w:rPr>
        <w:t xml:space="preserve">By </w:t>
      </w:r>
      <w:proofErr w:type="gramStart"/>
      <w:r w:rsidR="00ED74D5">
        <w:rPr>
          <w:b/>
          <w:color w:val="0070C0"/>
          <w:u w:val="single"/>
          <w:lang w:eastAsia="ko-KR"/>
        </w:rPr>
        <w:t>default</w:t>
      </w:r>
      <w:proofErr w:type="gramEnd"/>
      <w:r w:rsidR="00ED74D5">
        <w:rPr>
          <w:b/>
          <w:color w:val="0070C0"/>
          <w:u w:val="single"/>
          <w:lang w:eastAsia="ko-KR"/>
        </w:rPr>
        <w:t xml:space="preserve"> reference cell when the reference cell indication is not provided.</w:t>
      </w:r>
      <w:r>
        <w:rPr>
          <w:b/>
          <w:color w:val="0070C0"/>
          <w:u w:val="single"/>
          <w:lang w:eastAsia="ko-KR"/>
        </w:rPr>
        <w:t xml:space="preserve"> </w:t>
      </w:r>
    </w:p>
    <w:p w14:paraId="2A5D0F64" w14:textId="0587C532" w:rsidR="00ED74D5" w:rsidRDefault="00ED74D5" w:rsidP="00ED74D5">
      <w:pPr>
        <w:rPr>
          <w:i/>
          <w:color w:val="0070C0"/>
          <w:lang w:val="en-US"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D74D5" w14:paraId="56363CB0" w14:textId="77777777" w:rsidTr="00DB6B6C">
        <w:tc>
          <w:tcPr>
            <w:tcW w:w="9631" w:type="dxa"/>
          </w:tcPr>
          <w:p w14:paraId="4F244186" w14:textId="77777777" w:rsidR="00ED74D5" w:rsidRDefault="00ED74D5" w:rsidP="00DB6B6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bCs/>
              </w:rPr>
            </w:pPr>
          </w:p>
          <w:p w14:paraId="3CF2957C" w14:textId="77777777" w:rsidR="00ED74D5" w:rsidRDefault="00ED74D5" w:rsidP="00DB6B6C">
            <w:pPr>
              <w:rPr>
                <w:b/>
                <w:szCs w:val="24"/>
                <w:lang w:eastAsia="zh-CN"/>
              </w:rPr>
            </w:pPr>
            <w:r>
              <w:rPr>
                <w:b/>
                <w:szCs w:val="24"/>
                <w:lang w:eastAsia="zh-CN"/>
              </w:rPr>
              <w:t>RAN4#108bis</w:t>
            </w:r>
          </w:p>
          <w:p w14:paraId="415D8DCA" w14:textId="77777777" w:rsidR="00ED74D5" w:rsidRPr="00E51F63" w:rsidRDefault="00ED74D5" w:rsidP="00ED74D5">
            <w:pPr>
              <w:rPr>
                <w:b/>
                <w:u w:val="single"/>
                <w:lang w:eastAsia="ko-KR"/>
              </w:rPr>
            </w:pPr>
            <w:r w:rsidRPr="00E51F63">
              <w:rPr>
                <w:b/>
                <w:u w:val="single"/>
                <w:lang w:eastAsia="ko-KR"/>
              </w:rPr>
              <w:t xml:space="preserve">Issue 1-6-1: Reference Cell </w:t>
            </w:r>
          </w:p>
          <w:p w14:paraId="3D154CC2" w14:textId="77777777" w:rsidR="00ED74D5" w:rsidRPr="00583DBA" w:rsidRDefault="00ED74D5" w:rsidP="00ED74D5">
            <w:pPr>
              <w:rPr>
                <w:b/>
                <w:lang w:eastAsia="ko-KR"/>
              </w:rPr>
            </w:pPr>
            <w:r w:rsidRPr="00583DBA">
              <w:rPr>
                <w:b/>
                <w:lang w:eastAsia="ko-KR"/>
              </w:rPr>
              <w:t>Agreement:</w:t>
            </w:r>
          </w:p>
          <w:p w14:paraId="752E882A" w14:textId="77777777" w:rsidR="00ED74D5" w:rsidRPr="009E2741" w:rsidRDefault="00ED74D5" w:rsidP="00ED74D5">
            <w:pPr>
              <w:rPr>
                <w:b/>
                <w:u w:val="single"/>
                <w:lang w:eastAsia="ko-KR"/>
              </w:rPr>
            </w:pPr>
            <w:r w:rsidRPr="00583DBA">
              <w:rPr>
                <w:szCs w:val="24"/>
                <w:lang w:eastAsia="zh-CN"/>
              </w:rPr>
              <w:t xml:space="preserve">The reference cell is not restricted to </w:t>
            </w:r>
            <w:proofErr w:type="spellStart"/>
            <w:r w:rsidRPr="00583DBA">
              <w:rPr>
                <w:szCs w:val="24"/>
                <w:lang w:eastAsia="zh-CN"/>
              </w:rPr>
              <w:t>PCell</w:t>
            </w:r>
            <w:proofErr w:type="spellEnd"/>
            <w:r w:rsidRPr="00583DBA">
              <w:rPr>
                <w:szCs w:val="24"/>
                <w:lang w:eastAsia="zh-CN"/>
              </w:rPr>
              <w:t xml:space="preserve">. And the reference cell shall </w:t>
            </w:r>
            <w:proofErr w:type="gramStart"/>
            <w:r w:rsidRPr="00583DBA">
              <w:rPr>
                <w:szCs w:val="24"/>
                <w:lang w:eastAsia="zh-CN"/>
              </w:rPr>
              <w:t>has</w:t>
            </w:r>
            <w:proofErr w:type="gramEnd"/>
            <w:r w:rsidRPr="00583DBA">
              <w:rPr>
                <w:szCs w:val="24"/>
                <w:lang w:eastAsia="zh-CN"/>
              </w:rPr>
              <w:t xml:space="preserve"> SSB.</w:t>
            </w:r>
          </w:p>
          <w:p w14:paraId="152A9D5C" w14:textId="77777777" w:rsidR="00ED74D5" w:rsidRPr="00E51F63" w:rsidRDefault="00ED74D5" w:rsidP="00ED74D5">
            <w:pPr>
              <w:rPr>
                <w:b/>
                <w:u w:val="single"/>
                <w:lang w:eastAsia="ko-KR"/>
              </w:rPr>
            </w:pPr>
          </w:p>
          <w:p w14:paraId="1EE38DB1" w14:textId="77777777" w:rsidR="00ED74D5" w:rsidRPr="00A448E5" w:rsidRDefault="00ED74D5" w:rsidP="00ED74D5">
            <w:pPr>
              <w:rPr>
                <w:b/>
                <w:u w:val="single"/>
                <w:lang w:eastAsia="ko-KR"/>
              </w:rPr>
            </w:pPr>
            <w:r w:rsidRPr="00E51F63">
              <w:rPr>
                <w:b/>
                <w:u w:val="single"/>
                <w:lang w:eastAsia="ko-KR"/>
              </w:rPr>
              <w:t xml:space="preserve">Issue 1-6-2: Reference Cell indication </w:t>
            </w:r>
          </w:p>
          <w:p w14:paraId="1ABF8CC7" w14:textId="77777777" w:rsidR="00ED74D5" w:rsidRPr="00583DBA" w:rsidRDefault="00ED74D5" w:rsidP="00ED74D5">
            <w:pPr>
              <w:rPr>
                <w:rFonts w:eastAsia="MS Mincho"/>
                <w:lang w:eastAsia="ko-KR"/>
              </w:rPr>
            </w:pPr>
            <w:r w:rsidRPr="00583DBA">
              <w:rPr>
                <w:rFonts w:eastAsia="MS Mincho"/>
                <w:lang w:eastAsia="ko-KR"/>
              </w:rPr>
              <w:t>Agreement:</w:t>
            </w:r>
          </w:p>
          <w:p w14:paraId="41888117" w14:textId="77777777" w:rsidR="00ED74D5" w:rsidRPr="00583DBA" w:rsidRDefault="00ED74D5" w:rsidP="00ED74D5">
            <w:pPr>
              <w:pStyle w:val="aff6"/>
              <w:numPr>
                <w:ilvl w:val="0"/>
                <w:numId w:val="25"/>
              </w:numPr>
              <w:ind w:firstLineChars="0"/>
              <w:rPr>
                <w:lang w:eastAsia="ko-KR"/>
              </w:rPr>
            </w:pPr>
            <w:r w:rsidRPr="00583DBA">
              <w:rPr>
                <w:lang w:eastAsia="ko-KR"/>
              </w:rPr>
              <w:t xml:space="preserve">Introduce indication from NW to UE to indicate which cell (e.g., PCI, SSB frequency, etc.) is the reference cell. </w:t>
            </w:r>
          </w:p>
          <w:p w14:paraId="2CCD1E2E" w14:textId="77777777" w:rsidR="00ED74D5" w:rsidRPr="00583DBA" w:rsidRDefault="00ED74D5" w:rsidP="00ED74D5">
            <w:pPr>
              <w:pStyle w:val="aff6"/>
              <w:numPr>
                <w:ilvl w:val="0"/>
                <w:numId w:val="25"/>
              </w:numPr>
              <w:ind w:firstLineChars="0"/>
              <w:rPr>
                <w:lang w:eastAsia="ko-KR"/>
              </w:rPr>
            </w:pPr>
            <w:r w:rsidRPr="00583DBA">
              <w:rPr>
                <w:lang w:eastAsia="ko-KR"/>
              </w:rPr>
              <w:t>RAN4 will define “by default cell” as reference cell if the indication is not provided.</w:t>
            </w:r>
          </w:p>
          <w:p w14:paraId="540BA7D9" w14:textId="77777777" w:rsidR="00ED74D5" w:rsidRPr="00583DBA" w:rsidRDefault="00ED74D5" w:rsidP="00ED74D5">
            <w:pPr>
              <w:pStyle w:val="aff6"/>
              <w:numPr>
                <w:ilvl w:val="0"/>
                <w:numId w:val="25"/>
              </w:numPr>
              <w:ind w:firstLineChars="0"/>
              <w:rPr>
                <w:lang w:eastAsia="ko-KR"/>
              </w:rPr>
            </w:pPr>
            <w:r w:rsidRPr="00583DBA">
              <w:rPr>
                <w:lang w:eastAsia="ko-KR"/>
              </w:rPr>
              <w:t>Reference cell means the timing and AGC source of SSB-less Cell.</w:t>
            </w:r>
          </w:p>
          <w:p w14:paraId="5E330134" w14:textId="77777777" w:rsidR="00ED74D5" w:rsidRPr="00583DBA" w:rsidRDefault="00ED74D5" w:rsidP="00ED74D5">
            <w:pPr>
              <w:pStyle w:val="aff6"/>
              <w:numPr>
                <w:ilvl w:val="1"/>
                <w:numId w:val="25"/>
              </w:numPr>
              <w:ind w:firstLineChars="0"/>
              <w:rPr>
                <w:lang w:eastAsia="ko-KR"/>
              </w:rPr>
            </w:pPr>
            <w:r w:rsidRPr="00583DBA">
              <w:rPr>
                <w:lang w:eastAsia="ko-KR"/>
              </w:rPr>
              <w:t>FFS whether to consider the reference cell and QCL source cell are different.</w:t>
            </w:r>
          </w:p>
          <w:p w14:paraId="65C20BC5" w14:textId="77777777" w:rsidR="00ED74D5" w:rsidRPr="00583DBA" w:rsidRDefault="00ED74D5" w:rsidP="00ED74D5">
            <w:pPr>
              <w:pStyle w:val="aff6"/>
              <w:numPr>
                <w:ilvl w:val="2"/>
                <w:numId w:val="25"/>
              </w:numPr>
              <w:ind w:firstLineChars="0"/>
              <w:rPr>
                <w:lang w:eastAsia="ko-KR"/>
              </w:rPr>
            </w:pPr>
            <w:r w:rsidRPr="00583DBA">
              <w:rPr>
                <w:lang w:eastAsia="ko-KR"/>
              </w:rPr>
              <w:t>Whether QCL is needed will be discussed in other issue.</w:t>
            </w:r>
          </w:p>
          <w:p w14:paraId="604A6346" w14:textId="77777777" w:rsidR="00ED74D5" w:rsidRPr="00583DBA" w:rsidRDefault="00ED74D5" w:rsidP="00ED74D5">
            <w:pPr>
              <w:pStyle w:val="aff6"/>
              <w:numPr>
                <w:ilvl w:val="0"/>
                <w:numId w:val="25"/>
              </w:numPr>
              <w:ind w:firstLineChars="0"/>
              <w:rPr>
                <w:lang w:eastAsia="ko-KR"/>
              </w:rPr>
            </w:pPr>
            <w:r w:rsidRPr="00583DBA">
              <w:rPr>
                <w:lang w:eastAsia="ko-KR"/>
              </w:rPr>
              <w:t xml:space="preserve">The details of the signalling </w:t>
            </w:r>
            <w:proofErr w:type="gramStart"/>
            <w:r w:rsidRPr="00583DBA">
              <w:rPr>
                <w:lang w:eastAsia="ko-KR"/>
              </w:rPr>
              <w:t>is</w:t>
            </w:r>
            <w:proofErr w:type="gramEnd"/>
            <w:r w:rsidRPr="00583DBA">
              <w:rPr>
                <w:lang w:eastAsia="ko-KR"/>
              </w:rPr>
              <w:t xml:space="preserve"> up to RAN2.</w:t>
            </w:r>
          </w:p>
          <w:p w14:paraId="20CF650D" w14:textId="77777777" w:rsidR="00ED74D5" w:rsidRPr="00583DBA" w:rsidRDefault="00ED74D5" w:rsidP="00ED74D5">
            <w:pPr>
              <w:pStyle w:val="aff6"/>
              <w:numPr>
                <w:ilvl w:val="0"/>
                <w:numId w:val="25"/>
              </w:numPr>
              <w:ind w:firstLineChars="0"/>
              <w:rPr>
                <w:lang w:eastAsia="ko-KR"/>
              </w:rPr>
            </w:pPr>
            <w:r w:rsidRPr="00583DBA">
              <w:rPr>
                <w:lang w:eastAsia="ko-KR"/>
              </w:rPr>
              <w:t>If the reference cell is an SCell, it should be activated.</w:t>
            </w:r>
          </w:p>
          <w:p w14:paraId="4F64576C" w14:textId="77777777" w:rsidR="00ED74D5" w:rsidRPr="00583DBA" w:rsidRDefault="00ED74D5" w:rsidP="00ED74D5">
            <w:pPr>
              <w:pStyle w:val="aff6"/>
              <w:numPr>
                <w:ilvl w:val="0"/>
                <w:numId w:val="25"/>
              </w:numPr>
              <w:ind w:firstLineChars="0"/>
              <w:rPr>
                <w:lang w:eastAsia="ko-KR"/>
              </w:rPr>
            </w:pPr>
            <w:r w:rsidRPr="00583DBA">
              <w:rPr>
                <w:lang w:eastAsia="ko-KR"/>
              </w:rPr>
              <w:t>RAN4 FFS the conditions for reference cell. (e.g. activated SCell)</w:t>
            </w:r>
          </w:p>
          <w:p w14:paraId="577AB0CF" w14:textId="77777777" w:rsidR="00ED74D5" w:rsidRPr="00E51F63" w:rsidRDefault="00ED74D5" w:rsidP="00ED74D5">
            <w:pPr>
              <w:rPr>
                <w:b/>
                <w:u w:val="single"/>
                <w:lang w:eastAsia="ko-KR"/>
              </w:rPr>
            </w:pPr>
          </w:p>
          <w:p w14:paraId="18DDE897" w14:textId="77777777" w:rsidR="00ED74D5" w:rsidRPr="00E51F63" w:rsidRDefault="00ED74D5" w:rsidP="00ED74D5">
            <w:pPr>
              <w:rPr>
                <w:b/>
                <w:u w:val="single"/>
                <w:lang w:eastAsia="ko-KR"/>
              </w:rPr>
            </w:pPr>
            <w:r w:rsidRPr="00E51F63">
              <w:rPr>
                <w:b/>
                <w:u w:val="single"/>
                <w:lang w:eastAsia="ko-KR"/>
              </w:rPr>
              <w:t xml:space="preserve">Issue 1-6-3: SSB-less Cell indication </w:t>
            </w:r>
          </w:p>
          <w:p w14:paraId="1430B835" w14:textId="77777777" w:rsidR="00ED74D5" w:rsidRPr="00583DBA" w:rsidRDefault="00ED74D5" w:rsidP="00ED74D5">
            <w:pPr>
              <w:rPr>
                <w:szCs w:val="24"/>
                <w:lang w:eastAsia="zh-CN"/>
              </w:rPr>
            </w:pPr>
            <w:r w:rsidRPr="00583DBA">
              <w:rPr>
                <w:szCs w:val="24"/>
                <w:lang w:eastAsia="zh-CN"/>
              </w:rPr>
              <w:t>Agreement:</w:t>
            </w:r>
          </w:p>
          <w:p w14:paraId="2C178A71" w14:textId="77777777" w:rsidR="00ED74D5" w:rsidRPr="00583DBA" w:rsidRDefault="00ED74D5" w:rsidP="00ED74D5">
            <w:pPr>
              <w:rPr>
                <w:szCs w:val="24"/>
                <w:lang w:eastAsia="zh-CN"/>
              </w:rPr>
            </w:pPr>
            <w:r w:rsidRPr="00583DBA">
              <w:rPr>
                <w:szCs w:val="24"/>
                <w:lang w:eastAsia="zh-CN"/>
              </w:rPr>
              <w:t>If the UE is not provided with SSB configuration (</w:t>
            </w:r>
            <w:proofErr w:type="spellStart"/>
            <w:r w:rsidRPr="00583DBA">
              <w:rPr>
                <w:szCs w:val="24"/>
                <w:lang w:eastAsia="zh-CN"/>
              </w:rPr>
              <w:t>absoluteFrequencySSB</w:t>
            </w:r>
            <w:proofErr w:type="spellEnd"/>
            <w:r w:rsidRPr="00583DBA">
              <w:rPr>
                <w:szCs w:val="24"/>
                <w:lang w:eastAsia="zh-CN"/>
              </w:rPr>
              <w:t xml:space="preserve">) in the </w:t>
            </w:r>
            <w:proofErr w:type="spellStart"/>
            <w:r w:rsidRPr="00583DBA">
              <w:rPr>
                <w:szCs w:val="24"/>
                <w:lang w:eastAsia="zh-CN"/>
              </w:rPr>
              <w:t>SCell</w:t>
            </w:r>
            <w:proofErr w:type="spellEnd"/>
            <w:r w:rsidRPr="00583DBA">
              <w:rPr>
                <w:szCs w:val="24"/>
                <w:lang w:eastAsia="zh-CN"/>
              </w:rPr>
              <w:t xml:space="preserve"> (</w:t>
            </w:r>
            <w:proofErr w:type="spellStart"/>
            <w:r w:rsidRPr="00583DBA">
              <w:rPr>
                <w:szCs w:val="24"/>
                <w:lang w:eastAsia="zh-CN"/>
              </w:rPr>
              <w:t>FrequencyInfoDL</w:t>
            </w:r>
            <w:proofErr w:type="spellEnd"/>
            <w:r w:rsidRPr="00583DBA">
              <w:rPr>
                <w:szCs w:val="24"/>
                <w:lang w:eastAsia="zh-CN"/>
              </w:rPr>
              <w:t>) nor SMTC configuration for the SCell, this cell is regarded as SSB-less SCell.</w:t>
            </w:r>
          </w:p>
          <w:p w14:paraId="1E26EBF1" w14:textId="77777777" w:rsidR="00ED74D5" w:rsidRPr="00ED74D5" w:rsidRDefault="00ED74D5" w:rsidP="00ED74D5">
            <w:pPr>
              <w:rPr>
                <w:szCs w:val="24"/>
                <w:lang w:eastAsia="zh-CN"/>
              </w:rPr>
            </w:pPr>
            <w:r w:rsidRPr="00583DBA">
              <w:rPr>
                <w:szCs w:val="24"/>
                <w:lang w:eastAsia="zh-CN"/>
              </w:rPr>
              <w:t>Note: update the wording in RAN4 requirements for inter-band SSB-less.</w:t>
            </w:r>
          </w:p>
        </w:tc>
      </w:tr>
    </w:tbl>
    <w:p w14:paraId="79C3185B" w14:textId="77777777" w:rsidR="00E511F3" w:rsidRDefault="00E511F3" w:rsidP="00E511F3">
      <w:pPr>
        <w:pStyle w:val="aff6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4C8A54E4" w14:textId="77777777" w:rsidR="00E511F3" w:rsidRDefault="003E6E15">
      <w:pPr>
        <w:pStyle w:val="aff6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 w:rsidR="00E511F3" w:rsidRPr="00E511F3">
        <w:rPr>
          <w:rFonts w:eastAsia="宋体"/>
          <w:color w:val="0070C0"/>
          <w:szCs w:val="24"/>
          <w:lang w:eastAsia="zh-CN"/>
        </w:rPr>
        <w:t>If the indication is not provided, the default reference cell can be any one of the active cells within the same TAG as the SSB-less SCell.</w:t>
      </w:r>
      <w:r w:rsidR="00E511F3">
        <w:rPr>
          <w:rFonts w:eastAsia="宋体"/>
          <w:color w:val="0070C0"/>
          <w:szCs w:val="24"/>
          <w:lang w:eastAsia="zh-CN"/>
        </w:rPr>
        <w:t xml:space="preserve"> (CATT)</w:t>
      </w:r>
    </w:p>
    <w:p w14:paraId="71E79627" w14:textId="77777777" w:rsidR="007729E1" w:rsidRDefault="007729E1" w:rsidP="007729E1">
      <w:pPr>
        <w:pStyle w:val="aff6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1a: </w:t>
      </w:r>
      <w:r w:rsidRPr="007729E1">
        <w:rPr>
          <w:rFonts w:eastAsia="宋体"/>
          <w:color w:val="0070C0"/>
          <w:szCs w:val="24"/>
          <w:lang w:eastAsia="zh-CN"/>
        </w:rPr>
        <w:t xml:space="preserve">If NW didn’t provide “Reference Cell indication”, UE can take any active serving cell(s) with SSB(s) under current inter-band CA operation which UE capable of supporting inter-band SSB-less </w:t>
      </w:r>
      <w:proofErr w:type="spellStart"/>
      <w:r w:rsidRPr="007729E1">
        <w:rPr>
          <w:rFonts w:eastAsia="宋体"/>
          <w:color w:val="0070C0"/>
          <w:szCs w:val="24"/>
          <w:lang w:eastAsia="zh-CN"/>
        </w:rPr>
        <w:t>Scell</w:t>
      </w:r>
      <w:proofErr w:type="spellEnd"/>
      <w:r w:rsidRPr="007729E1">
        <w:rPr>
          <w:rFonts w:eastAsia="宋体"/>
          <w:color w:val="0070C0"/>
          <w:szCs w:val="24"/>
          <w:lang w:eastAsia="zh-CN"/>
        </w:rPr>
        <w:t xml:space="preserve"> operation as reference cell.</w:t>
      </w:r>
      <w:r>
        <w:rPr>
          <w:rFonts w:eastAsia="宋体"/>
          <w:color w:val="0070C0"/>
          <w:szCs w:val="24"/>
          <w:lang w:eastAsia="zh-CN"/>
        </w:rPr>
        <w:t xml:space="preserve"> (Samsung)</w:t>
      </w:r>
    </w:p>
    <w:p w14:paraId="5C784283" w14:textId="77777777" w:rsidR="007729E1" w:rsidRDefault="007729E1" w:rsidP="007729E1">
      <w:pPr>
        <w:pStyle w:val="aff6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1b: </w:t>
      </w:r>
      <w:r w:rsidRPr="007729E1">
        <w:rPr>
          <w:rFonts w:eastAsia="宋体"/>
          <w:color w:val="0070C0"/>
          <w:szCs w:val="24"/>
          <w:lang w:eastAsia="zh-CN"/>
        </w:rPr>
        <w:t>If the refence cell is not indicated, it is up to UE to select an active serving cell within the TAG</w:t>
      </w:r>
      <w:r>
        <w:rPr>
          <w:rFonts w:eastAsia="宋体"/>
          <w:color w:val="0070C0"/>
          <w:szCs w:val="24"/>
          <w:lang w:eastAsia="zh-CN"/>
        </w:rPr>
        <w:t xml:space="preserve">. </w:t>
      </w:r>
      <w:r w:rsidRPr="007729E1">
        <w:rPr>
          <w:rFonts w:eastAsia="宋体"/>
          <w:color w:val="0070C0"/>
          <w:szCs w:val="24"/>
          <w:lang w:eastAsia="zh-CN"/>
        </w:rPr>
        <w:t>No need to introduce new signalling for the reference SSB/TCI indication</w:t>
      </w:r>
      <w:r>
        <w:rPr>
          <w:rFonts w:eastAsia="宋体"/>
          <w:color w:val="0070C0"/>
          <w:szCs w:val="24"/>
          <w:lang w:eastAsia="zh-CN"/>
        </w:rPr>
        <w:t>. (MTK)</w:t>
      </w:r>
    </w:p>
    <w:p w14:paraId="0C9C8E9C" w14:textId="77777777" w:rsidR="00E511F3" w:rsidRDefault="007729E1">
      <w:pPr>
        <w:pStyle w:val="aff6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  <w:r w:rsidRPr="007729E1">
        <w:rPr>
          <w:rFonts w:eastAsia="宋体"/>
          <w:color w:val="0070C0"/>
          <w:szCs w:val="24"/>
          <w:lang w:eastAsia="zh-CN"/>
        </w:rPr>
        <w:t>QCL source cell shall be the default reference cell</w:t>
      </w:r>
      <w:r>
        <w:rPr>
          <w:rFonts w:eastAsia="宋体"/>
          <w:color w:val="0070C0"/>
          <w:szCs w:val="24"/>
          <w:lang w:eastAsia="zh-CN"/>
        </w:rPr>
        <w:t xml:space="preserve"> (CMCC)</w:t>
      </w:r>
    </w:p>
    <w:p w14:paraId="6D17A32D" w14:textId="77777777" w:rsidR="007729E1" w:rsidRDefault="007729E1" w:rsidP="007729E1">
      <w:pPr>
        <w:pStyle w:val="aff6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 w:rsidRPr="007729E1">
        <w:rPr>
          <w:rFonts w:eastAsia="宋体"/>
          <w:color w:val="0070C0"/>
          <w:szCs w:val="24"/>
          <w:lang w:eastAsia="zh-CN"/>
        </w:rPr>
        <w:t xml:space="preserve">Option </w:t>
      </w:r>
      <w:r>
        <w:rPr>
          <w:rFonts w:eastAsia="宋体"/>
          <w:color w:val="0070C0"/>
          <w:szCs w:val="24"/>
          <w:lang w:eastAsia="zh-CN"/>
        </w:rPr>
        <w:t>3</w:t>
      </w:r>
      <w:r w:rsidRPr="007729E1">
        <w:rPr>
          <w:rFonts w:eastAsia="宋体"/>
          <w:color w:val="0070C0"/>
          <w:szCs w:val="24"/>
          <w:lang w:eastAsia="zh-CN"/>
        </w:rPr>
        <w:t xml:space="preserve">: UE use </w:t>
      </w:r>
      <w:proofErr w:type="spellStart"/>
      <w:r w:rsidRPr="007729E1">
        <w:rPr>
          <w:rFonts w:eastAsia="宋体"/>
          <w:color w:val="0070C0"/>
          <w:szCs w:val="24"/>
          <w:lang w:eastAsia="zh-CN"/>
        </w:rPr>
        <w:t>SpCell</w:t>
      </w:r>
      <w:proofErr w:type="spellEnd"/>
      <w:r w:rsidRPr="007729E1">
        <w:rPr>
          <w:rFonts w:eastAsia="宋体"/>
          <w:color w:val="0070C0"/>
          <w:szCs w:val="24"/>
          <w:lang w:eastAsia="zh-CN"/>
        </w:rPr>
        <w:t xml:space="preserve"> as the reference cell. (Vivo</w:t>
      </w:r>
      <w:r w:rsidR="00BC6AA0">
        <w:rPr>
          <w:rFonts w:eastAsia="宋体"/>
          <w:color w:val="0070C0"/>
          <w:szCs w:val="24"/>
          <w:lang w:eastAsia="zh-CN"/>
        </w:rPr>
        <w:t>, Nokia, Apple, Huawei</w:t>
      </w:r>
      <w:r w:rsidRPr="007729E1">
        <w:rPr>
          <w:rFonts w:eastAsia="宋体"/>
          <w:color w:val="0070C0"/>
          <w:szCs w:val="24"/>
          <w:lang w:eastAsia="zh-CN"/>
        </w:rPr>
        <w:t>)</w:t>
      </w:r>
    </w:p>
    <w:p w14:paraId="3EDBF181" w14:textId="77777777" w:rsidR="007729E1" w:rsidRDefault="007729E1" w:rsidP="007729E1">
      <w:pPr>
        <w:pStyle w:val="aff6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3a: </w:t>
      </w:r>
      <w:r w:rsidRPr="007729E1">
        <w:rPr>
          <w:rFonts w:eastAsia="宋体"/>
          <w:color w:val="0070C0"/>
          <w:szCs w:val="24"/>
          <w:lang w:eastAsia="zh-CN"/>
        </w:rPr>
        <w:t xml:space="preserve">The default cell is the </w:t>
      </w:r>
      <w:proofErr w:type="spellStart"/>
      <w:r w:rsidRPr="007729E1">
        <w:rPr>
          <w:rFonts w:eastAsia="宋体"/>
          <w:color w:val="0070C0"/>
          <w:szCs w:val="24"/>
          <w:lang w:eastAsia="zh-CN"/>
        </w:rPr>
        <w:t>PCell</w:t>
      </w:r>
      <w:proofErr w:type="spellEnd"/>
      <w:r w:rsidRPr="007729E1">
        <w:rPr>
          <w:rFonts w:eastAsia="宋体"/>
          <w:color w:val="0070C0"/>
          <w:szCs w:val="24"/>
          <w:lang w:eastAsia="zh-CN"/>
        </w:rPr>
        <w:t xml:space="preserve"> or </w:t>
      </w:r>
      <w:proofErr w:type="spellStart"/>
      <w:r w:rsidRPr="007729E1">
        <w:rPr>
          <w:rFonts w:eastAsia="宋体"/>
          <w:color w:val="0070C0"/>
          <w:szCs w:val="24"/>
          <w:lang w:eastAsia="zh-CN"/>
        </w:rPr>
        <w:t>PSCell</w:t>
      </w:r>
      <w:proofErr w:type="spellEnd"/>
      <w:r w:rsidRPr="007729E1">
        <w:rPr>
          <w:rFonts w:eastAsia="宋体"/>
          <w:color w:val="0070C0"/>
          <w:szCs w:val="24"/>
          <w:lang w:eastAsia="zh-CN"/>
        </w:rPr>
        <w:t xml:space="preserve"> which is in the same CG of the SSB-less SCell.</w:t>
      </w:r>
      <w:r>
        <w:rPr>
          <w:rFonts w:eastAsia="宋体"/>
          <w:color w:val="0070C0"/>
          <w:szCs w:val="24"/>
          <w:lang w:eastAsia="zh-CN"/>
        </w:rPr>
        <w:t xml:space="preserve"> (Nokia)</w:t>
      </w:r>
    </w:p>
    <w:p w14:paraId="16CCBAF5" w14:textId="77777777" w:rsidR="007729E1" w:rsidRDefault="007729E1" w:rsidP="007729E1">
      <w:pPr>
        <w:pStyle w:val="aff6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3b: (Apple)</w:t>
      </w:r>
    </w:p>
    <w:p w14:paraId="472CFB5B" w14:textId="77777777" w:rsidR="007729E1" w:rsidRPr="007729E1" w:rsidRDefault="007729E1" w:rsidP="007729E1">
      <w:pPr>
        <w:pStyle w:val="aff6"/>
        <w:numPr>
          <w:ilvl w:val="3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 w:rsidRPr="007729E1">
        <w:rPr>
          <w:rFonts w:eastAsia="宋体"/>
          <w:color w:val="0070C0"/>
          <w:szCs w:val="24"/>
          <w:lang w:eastAsia="zh-CN"/>
        </w:rPr>
        <w:t xml:space="preserve">NR </w:t>
      </w:r>
      <w:proofErr w:type="spellStart"/>
      <w:r w:rsidRPr="007729E1">
        <w:rPr>
          <w:rFonts w:eastAsia="宋体"/>
          <w:color w:val="0070C0"/>
          <w:szCs w:val="24"/>
          <w:lang w:eastAsia="zh-CN"/>
        </w:rPr>
        <w:t>SpCell</w:t>
      </w:r>
      <w:proofErr w:type="spellEnd"/>
      <w:r w:rsidRPr="007729E1">
        <w:rPr>
          <w:rFonts w:eastAsia="宋体"/>
          <w:color w:val="0070C0"/>
          <w:szCs w:val="24"/>
          <w:lang w:eastAsia="zh-CN"/>
        </w:rPr>
        <w:t xml:space="preserve"> if UE has active FR1 NR </w:t>
      </w:r>
      <w:proofErr w:type="spellStart"/>
      <w:r w:rsidRPr="007729E1">
        <w:rPr>
          <w:rFonts w:eastAsia="宋体"/>
          <w:color w:val="0070C0"/>
          <w:szCs w:val="24"/>
          <w:lang w:eastAsia="zh-CN"/>
        </w:rPr>
        <w:t>SpCell</w:t>
      </w:r>
      <w:proofErr w:type="spellEnd"/>
      <w:r w:rsidRPr="007729E1">
        <w:rPr>
          <w:rFonts w:eastAsia="宋体"/>
          <w:color w:val="0070C0"/>
          <w:szCs w:val="24"/>
          <w:lang w:eastAsia="zh-CN"/>
        </w:rPr>
        <w:t xml:space="preserve"> in the same TAG as target FR1 inter-band SSB-less SCell,</w:t>
      </w:r>
    </w:p>
    <w:p w14:paraId="23B3AE4C" w14:textId="77777777" w:rsidR="007729E1" w:rsidRDefault="007729E1" w:rsidP="007729E1">
      <w:pPr>
        <w:pStyle w:val="aff6"/>
        <w:numPr>
          <w:ilvl w:val="3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 w:rsidRPr="007729E1">
        <w:rPr>
          <w:rFonts w:eastAsia="宋体"/>
          <w:color w:val="0070C0"/>
          <w:szCs w:val="24"/>
          <w:lang w:eastAsia="zh-CN"/>
        </w:rPr>
        <w:t>Otherwise, any active NR FR1 SCell in the same TAG as target FR1 inter-band SSB-less SCell</w:t>
      </w:r>
    </w:p>
    <w:p w14:paraId="3F326417" w14:textId="77777777" w:rsidR="007729E1" w:rsidRDefault="007729E1" w:rsidP="007729E1">
      <w:pPr>
        <w:pStyle w:val="aff6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 w:rsidRPr="007729E1">
        <w:rPr>
          <w:rFonts w:eastAsia="宋体"/>
          <w:color w:val="0070C0"/>
          <w:szCs w:val="24"/>
          <w:lang w:eastAsia="zh-CN"/>
        </w:rPr>
        <w:t xml:space="preserve">Option </w:t>
      </w:r>
      <w:r>
        <w:rPr>
          <w:rFonts w:eastAsia="宋体"/>
          <w:color w:val="0070C0"/>
          <w:szCs w:val="24"/>
          <w:lang w:eastAsia="zh-CN"/>
        </w:rPr>
        <w:t>3</w:t>
      </w:r>
      <w:r w:rsidRPr="007729E1">
        <w:rPr>
          <w:rFonts w:eastAsia="宋体"/>
          <w:color w:val="0070C0"/>
          <w:szCs w:val="24"/>
          <w:lang w:eastAsia="zh-CN"/>
        </w:rPr>
        <w:t>c:</w:t>
      </w:r>
      <w:r>
        <w:rPr>
          <w:rFonts w:eastAsia="宋体"/>
          <w:color w:val="0070C0"/>
          <w:szCs w:val="24"/>
          <w:lang w:eastAsia="zh-CN"/>
        </w:rPr>
        <w:t xml:space="preserve"> (Huawei)</w:t>
      </w:r>
    </w:p>
    <w:p w14:paraId="0B368EF7" w14:textId="77777777" w:rsidR="007729E1" w:rsidRPr="007729E1" w:rsidRDefault="007729E1" w:rsidP="007729E1">
      <w:pPr>
        <w:pStyle w:val="aff6"/>
        <w:numPr>
          <w:ilvl w:val="3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 w:rsidRPr="007729E1">
        <w:rPr>
          <w:rFonts w:eastAsia="宋体"/>
          <w:color w:val="0070C0"/>
          <w:szCs w:val="24"/>
          <w:lang w:eastAsia="zh-CN"/>
        </w:rPr>
        <w:t xml:space="preserve">If there is only one active cell in the same TAG, if no indication of reference is indicated, the active cell is regarded as “by default reference cell”. </w:t>
      </w:r>
    </w:p>
    <w:p w14:paraId="47174D95" w14:textId="77777777" w:rsidR="007729E1" w:rsidRPr="007729E1" w:rsidRDefault="007729E1" w:rsidP="007729E1">
      <w:pPr>
        <w:pStyle w:val="aff6"/>
        <w:numPr>
          <w:ilvl w:val="3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 w:rsidRPr="007729E1">
        <w:rPr>
          <w:rFonts w:eastAsia="宋体"/>
          <w:color w:val="0070C0"/>
          <w:szCs w:val="24"/>
          <w:lang w:eastAsia="zh-CN"/>
        </w:rPr>
        <w:lastRenderedPageBreak/>
        <w:t xml:space="preserve">If there are more than one active cell in the same </w:t>
      </w:r>
      <w:proofErr w:type="spellStart"/>
      <w:r w:rsidRPr="007729E1">
        <w:rPr>
          <w:rFonts w:eastAsia="宋体"/>
          <w:color w:val="0070C0"/>
          <w:szCs w:val="24"/>
          <w:lang w:eastAsia="zh-CN"/>
        </w:rPr>
        <w:t>pTAG</w:t>
      </w:r>
      <w:proofErr w:type="spellEnd"/>
      <w:r w:rsidRPr="007729E1">
        <w:rPr>
          <w:rFonts w:eastAsia="宋体"/>
          <w:color w:val="0070C0"/>
          <w:szCs w:val="24"/>
          <w:lang w:eastAsia="zh-CN"/>
        </w:rPr>
        <w:t xml:space="preserve">, if no indication of reference is indicated, </w:t>
      </w:r>
      <w:proofErr w:type="spellStart"/>
      <w:r w:rsidRPr="007729E1">
        <w:rPr>
          <w:rFonts w:eastAsia="宋体"/>
          <w:color w:val="0070C0"/>
          <w:szCs w:val="24"/>
          <w:lang w:eastAsia="zh-CN"/>
        </w:rPr>
        <w:t>SpCell</w:t>
      </w:r>
      <w:proofErr w:type="spellEnd"/>
      <w:r w:rsidRPr="007729E1">
        <w:rPr>
          <w:rFonts w:eastAsia="宋体"/>
          <w:color w:val="0070C0"/>
          <w:szCs w:val="24"/>
          <w:lang w:eastAsia="zh-CN"/>
        </w:rPr>
        <w:t xml:space="preserve"> is regarded as “by default reference cell”.</w:t>
      </w:r>
    </w:p>
    <w:p w14:paraId="64081B47" w14:textId="77777777" w:rsidR="007729E1" w:rsidRDefault="007729E1" w:rsidP="007729E1">
      <w:pPr>
        <w:pStyle w:val="aff6"/>
        <w:numPr>
          <w:ilvl w:val="3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 w:rsidRPr="007729E1">
        <w:rPr>
          <w:rFonts w:eastAsia="宋体"/>
          <w:color w:val="0070C0"/>
          <w:szCs w:val="24"/>
          <w:lang w:eastAsia="zh-CN"/>
        </w:rPr>
        <w:t xml:space="preserve">If there are more than one active cell in the same </w:t>
      </w:r>
      <w:proofErr w:type="spellStart"/>
      <w:r w:rsidRPr="007729E1">
        <w:rPr>
          <w:rFonts w:eastAsia="宋体"/>
          <w:color w:val="0070C0"/>
          <w:szCs w:val="24"/>
          <w:lang w:eastAsia="zh-CN"/>
        </w:rPr>
        <w:t>sTAG</w:t>
      </w:r>
      <w:proofErr w:type="spellEnd"/>
      <w:r w:rsidRPr="007729E1">
        <w:rPr>
          <w:rFonts w:eastAsia="宋体"/>
          <w:color w:val="0070C0"/>
          <w:szCs w:val="24"/>
          <w:lang w:eastAsia="zh-CN"/>
        </w:rPr>
        <w:t xml:space="preserve">, it would cause problem if UE use any of the activated </w:t>
      </w:r>
      <w:proofErr w:type="spellStart"/>
      <w:r w:rsidRPr="007729E1">
        <w:rPr>
          <w:rFonts w:eastAsia="宋体"/>
          <w:color w:val="0070C0"/>
          <w:szCs w:val="24"/>
          <w:lang w:eastAsia="zh-CN"/>
        </w:rPr>
        <w:t>SCells</w:t>
      </w:r>
      <w:proofErr w:type="spellEnd"/>
      <w:r w:rsidRPr="007729E1">
        <w:rPr>
          <w:rFonts w:eastAsia="宋体"/>
          <w:color w:val="0070C0"/>
          <w:szCs w:val="24"/>
          <w:lang w:eastAsia="zh-CN"/>
        </w:rPr>
        <w:t xml:space="preserve"> as the reference cell. Dedicated indication of reference cell is expected to be provided in this case.</w:t>
      </w:r>
    </w:p>
    <w:p w14:paraId="260B5DF1" w14:textId="77777777" w:rsidR="00BC6AA0" w:rsidRPr="007729E1" w:rsidRDefault="00BC6AA0" w:rsidP="00BC6AA0">
      <w:pPr>
        <w:pStyle w:val="aff6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4d: </w:t>
      </w:r>
      <w:r w:rsidRPr="00BC6AA0">
        <w:rPr>
          <w:rFonts w:eastAsia="宋体"/>
          <w:color w:val="0070C0"/>
          <w:szCs w:val="24"/>
          <w:lang w:eastAsia="zh-CN"/>
        </w:rPr>
        <w:t xml:space="preserve">No UE RRM requirements are applicable, if SSB-less SCell is configured in </w:t>
      </w:r>
      <w:proofErr w:type="spellStart"/>
      <w:r w:rsidRPr="00BC6AA0">
        <w:rPr>
          <w:rFonts w:eastAsia="宋体"/>
          <w:color w:val="0070C0"/>
          <w:szCs w:val="24"/>
          <w:lang w:eastAsia="zh-CN"/>
        </w:rPr>
        <w:t>sTAG</w:t>
      </w:r>
      <w:proofErr w:type="spellEnd"/>
      <w:r w:rsidRPr="00BC6AA0">
        <w:rPr>
          <w:rFonts w:eastAsia="宋体"/>
          <w:color w:val="0070C0"/>
          <w:szCs w:val="24"/>
          <w:lang w:eastAsia="zh-CN"/>
        </w:rPr>
        <w:t xml:space="preserve"> and no explicit signalling on the reference cell is provided by network</w:t>
      </w:r>
      <w:r>
        <w:rPr>
          <w:rFonts w:eastAsia="宋体"/>
          <w:color w:val="0070C0"/>
          <w:szCs w:val="24"/>
          <w:lang w:eastAsia="zh-CN"/>
        </w:rPr>
        <w:t>. (Vivo)</w:t>
      </w:r>
    </w:p>
    <w:p w14:paraId="1D1FB6A7" w14:textId="77777777" w:rsidR="00D52D50" w:rsidRDefault="007729E1" w:rsidP="007729E1">
      <w:pPr>
        <w:pStyle w:val="aff6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4: </w:t>
      </w:r>
    </w:p>
    <w:p w14:paraId="64AEDECF" w14:textId="77777777" w:rsidR="00E511F3" w:rsidRDefault="007729E1" w:rsidP="00D52D50">
      <w:pPr>
        <w:pStyle w:val="aff6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 w:rsidRPr="007729E1">
        <w:rPr>
          <w:rFonts w:eastAsia="宋体"/>
          <w:color w:val="0070C0"/>
          <w:szCs w:val="24"/>
          <w:lang w:eastAsia="zh-CN"/>
        </w:rPr>
        <w:t>RAN4 does not define default reference cell concept</w:t>
      </w:r>
      <w:r>
        <w:rPr>
          <w:rFonts w:eastAsia="宋体"/>
          <w:color w:val="0070C0"/>
          <w:szCs w:val="24"/>
          <w:lang w:eastAsia="zh-CN"/>
        </w:rPr>
        <w:t>. (QC)</w:t>
      </w:r>
    </w:p>
    <w:p w14:paraId="23A6A99B" w14:textId="77777777" w:rsidR="00D52D50" w:rsidRPr="007729E1" w:rsidRDefault="00D52D50" w:rsidP="00D52D50">
      <w:pPr>
        <w:pStyle w:val="aff6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 w:rsidRPr="00D52D50">
        <w:rPr>
          <w:rFonts w:eastAsia="宋体"/>
          <w:color w:val="0070C0"/>
          <w:szCs w:val="24"/>
          <w:lang w:eastAsia="zh-CN"/>
        </w:rPr>
        <w:t xml:space="preserve">The reference cell shall be active upon the SCell addition and SCell activation, and when </w:t>
      </w:r>
      <w:proofErr w:type="spellStart"/>
      <w:r w:rsidRPr="00D52D50">
        <w:rPr>
          <w:rFonts w:eastAsia="宋体"/>
          <w:color w:val="0070C0"/>
          <w:szCs w:val="24"/>
          <w:lang w:eastAsia="zh-CN"/>
        </w:rPr>
        <w:t>SSBless</w:t>
      </w:r>
      <w:proofErr w:type="spellEnd"/>
      <w:r w:rsidRPr="00D52D50">
        <w:rPr>
          <w:rFonts w:eastAsia="宋体"/>
          <w:color w:val="0070C0"/>
          <w:szCs w:val="24"/>
          <w:lang w:eastAsia="zh-CN"/>
        </w:rPr>
        <w:t xml:space="preserve"> </w:t>
      </w:r>
      <w:proofErr w:type="spellStart"/>
      <w:r w:rsidRPr="00D52D50">
        <w:rPr>
          <w:rFonts w:eastAsia="宋体"/>
          <w:color w:val="0070C0"/>
          <w:szCs w:val="24"/>
          <w:lang w:eastAsia="zh-CN"/>
        </w:rPr>
        <w:t>SCell</w:t>
      </w:r>
      <w:proofErr w:type="spellEnd"/>
      <w:r w:rsidRPr="00D52D50">
        <w:rPr>
          <w:rFonts w:eastAsia="宋体"/>
          <w:color w:val="0070C0"/>
          <w:szCs w:val="24"/>
          <w:lang w:eastAsia="zh-CN"/>
        </w:rPr>
        <w:t xml:space="preserve"> is active</w:t>
      </w:r>
      <w:r>
        <w:rPr>
          <w:rFonts w:eastAsia="宋体"/>
          <w:color w:val="0070C0"/>
          <w:szCs w:val="24"/>
          <w:lang w:eastAsia="zh-CN"/>
        </w:rPr>
        <w:t xml:space="preserve">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2669B" w14:paraId="286FD2E2" w14:textId="77777777" w:rsidTr="0022669B">
        <w:tc>
          <w:tcPr>
            <w:tcW w:w="9631" w:type="dxa"/>
          </w:tcPr>
          <w:p w14:paraId="038DBF0B" w14:textId="77777777" w:rsidR="0022669B" w:rsidRPr="0022669B" w:rsidRDefault="0022669B" w:rsidP="0022669B">
            <w:pPr>
              <w:rPr>
                <w:rFonts w:ascii="Arial" w:hAnsi="Arial" w:cs="Arial"/>
                <w:b/>
                <w:color w:val="C00000"/>
                <w:u w:val="single"/>
              </w:rPr>
            </w:pPr>
            <w:r w:rsidRPr="0022669B">
              <w:rPr>
                <w:rFonts w:ascii="Arial" w:hAnsi="Arial" w:cs="Arial"/>
                <w:b/>
                <w:color w:val="C00000"/>
                <w:u w:val="single"/>
              </w:rPr>
              <w:t>Online session (Tuesday Nov 14, 2023)</w:t>
            </w:r>
          </w:p>
          <w:p w14:paraId="120620CC" w14:textId="77777777" w:rsidR="0022669B" w:rsidRPr="004541B7" w:rsidRDefault="0022669B" w:rsidP="0022669B">
            <w:pPr>
              <w:pStyle w:val="aff6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highlight w:val="green"/>
              </w:rPr>
            </w:pPr>
            <w:r w:rsidRPr="004541B7">
              <w:rPr>
                <w:highlight w:val="green"/>
              </w:rPr>
              <w:t>For the case of one</w:t>
            </w:r>
            <w:r>
              <w:rPr>
                <w:highlight w:val="green"/>
              </w:rPr>
              <w:t xml:space="preserve"> </w:t>
            </w:r>
            <w:r w:rsidRPr="006271BE">
              <w:rPr>
                <w:highlight w:val="green"/>
              </w:rPr>
              <w:t xml:space="preserve">active </w:t>
            </w:r>
            <w:proofErr w:type="spellStart"/>
            <w:r w:rsidRPr="004541B7">
              <w:rPr>
                <w:highlight w:val="green"/>
              </w:rPr>
              <w:t>QCL</w:t>
            </w:r>
            <w:r>
              <w:rPr>
                <w:highlight w:val="green"/>
              </w:rPr>
              <w:t>typeC</w:t>
            </w:r>
            <w:proofErr w:type="spellEnd"/>
            <w:r w:rsidRPr="004541B7">
              <w:rPr>
                <w:highlight w:val="green"/>
              </w:rPr>
              <w:t xml:space="preserve"> source cell, </w:t>
            </w:r>
            <w:proofErr w:type="spellStart"/>
            <w:r w:rsidRPr="004541B7">
              <w:rPr>
                <w:highlight w:val="green"/>
              </w:rPr>
              <w:t>QCL</w:t>
            </w:r>
            <w:r>
              <w:rPr>
                <w:highlight w:val="green"/>
              </w:rPr>
              <w:t>typeC</w:t>
            </w:r>
            <w:proofErr w:type="spellEnd"/>
            <w:r w:rsidRPr="004541B7">
              <w:rPr>
                <w:highlight w:val="green"/>
              </w:rPr>
              <w:t xml:space="preserve"> source cell shall be the reference cell if the Rel-18 network indication is not provided.</w:t>
            </w:r>
          </w:p>
          <w:p w14:paraId="1024FC5E" w14:textId="77777777" w:rsidR="0022669B" w:rsidRPr="004541B7" w:rsidRDefault="0022669B" w:rsidP="0022669B">
            <w:pPr>
              <w:ind w:leftChars="200" w:left="400"/>
              <w:rPr>
                <w:highlight w:val="green"/>
                <w:lang w:eastAsia="zh-CN"/>
              </w:rPr>
            </w:pPr>
            <w:r w:rsidRPr="004541B7">
              <w:rPr>
                <w:highlight w:val="green"/>
                <w:lang w:eastAsia="zh-CN"/>
              </w:rPr>
              <w:t xml:space="preserve">Under the following </w:t>
            </w:r>
            <w:proofErr w:type="spellStart"/>
            <w:r w:rsidRPr="004541B7">
              <w:rPr>
                <w:highlight w:val="green"/>
                <w:lang w:eastAsia="zh-CN"/>
              </w:rPr>
              <w:t>contion</w:t>
            </w:r>
            <w:proofErr w:type="spellEnd"/>
            <w:r w:rsidRPr="004541B7">
              <w:rPr>
                <w:rFonts w:hint="eastAsia"/>
                <w:highlight w:val="green"/>
                <w:lang w:eastAsia="zh-CN"/>
              </w:rPr>
              <w:t>:</w:t>
            </w:r>
          </w:p>
          <w:p w14:paraId="75F255D9" w14:textId="77777777" w:rsidR="0022669B" w:rsidRPr="004541B7" w:rsidRDefault="0022669B" w:rsidP="0022669B">
            <w:pPr>
              <w:pStyle w:val="aff6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120"/>
              <w:ind w:leftChars="200" w:left="820" w:firstLineChars="0"/>
              <w:textAlignment w:val="auto"/>
              <w:rPr>
                <w:highlight w:val="green"/>
              </w:rPr>
            </w:pPr>
            <w:r w:rsidRPr="004541B7">
              <w:rPr>
                <w:highlight w:val="green"/>
              </w:rPr>
              <w:t>RS of SCell without SSB is QCL-A with TRS of the SCell without SSB, and the TRS(s) of the SCell is (are) further QCL-</w:t>
            </w:r>
            <w:proofErr w:type="spellStart"/>
            <w:r w:rsidRPr="004541B7">
              <w:rPr>
                <w:highlight w:val="green"/>
              </w:rPr>
              <w:t>TypeC</w:t>
            </w:r>
            <w:proofErr w:type="spellEnd"/>
            <w:r w:rsidRPr="004541B7">
              <w:rPr>
                <w:highlight w:val="green"/>
              </w:rPr>
              <w:t xml:space="preserve"> with SSB(s) of an inter-band active serving cell, and the inter-band active serving cell shall be same as the reference cell.</w:t>
            </w:r>
          </w:p>
          <w:p w14:paraId="6CD44C68" w14:textId="77777777" w:rsidR="0022669B" w:rsidRPr="004541B7" w:rsidRDefault="0022669B" w:rsidP="0022669B">
            <w:pPr>
              <w:pStyle w:val="aff6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  <w:strike/>
              </w:rPr>
            </w:pPr>
            <w:r w:rsidRPr="004541B7">
              <w:t>For the case of</w:t>
            </w:r>
            <w:r>
              <w:t xml:space="preserve"> more than</w:t>
            </w:r>
            <w:r w:rsidRPr="004541B7">
              <w:t xml:space="preserve"> one </w:t>
            </w:r>
            <w:proofErr w:type="spellStart"/>
            <w:r w:rsidRPr="004541B7">
              <w:t>QCLtypeC</w:t>
            </w:r>
            <w:proofErr w:type="spellEnd"/>
            <w:r w:rsidRPr="004541B7">
              <w:t xml:space="preserve"> source cell</w:t>
            </w:r>
            <w:r>
              <w:t>s</w:t>
            </w:r>
          </w:p>
          <w:p w14:paraId="2784253F" w14:textId="77777777" w:rsidR="0022669B" w:rsidRPr="004541B7" w:rsidRDefault="0022669B" w:rsidP="0022669B">
            <w:pPr>
              <w:pStyle w:val="aff6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</w:rPr>
            </w:pPr>
            <w:r>
              <w:t xml:space="preserve">Option 1: </w:t>
            </w:r>
            <w:r w:rsidRPr="004541B7">
              <w:t xml:space="preserve">UE is not expected to handle the scenario that: 1) If there are more than one QCL source cells and 2) the Rel-18 network indication is </w:t>
            </w:r>
            <w:r>
              <w:t>not provided</w:t>
            </w:r>
            <w:r w:rsidRPr="004541B7">
              <w:t xml:space="preserve">. </w:t>
            </w:r>
          </w:p>
          <w:p w14:paraId="1395B848" w14:textId="77777777" w:rsidR="0022669B" w:rsidRPr="006271BE" w:rsidRDefault="0022669B" w:rsidP="0022669B">
            <w:pPr>
              <w:pStyle w:val="aff6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</w:rPr>
            </w:pPr>
            <w:r>
              <w:t>Option 2: up to UE to decide</w:t>
            </w:r>
          </w:p>
          <w:p w14:paraId="71CB6630" w14:textId="77777777" w:rsidR="0022669B" w:rsidRDefault="0022669B" w:rsidP="0022669B">
            <w:pPr>
              <w:pStyle w:val="aff6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 xml:space="preserve">Option 3: </w:t>
            </w:r>
            <w:r w:rsidRPr="006271BE">
              <w:rPr>
                <w:rFonts w:eastAsia="等线"/>
              </w:rPr>
              <w:t xml:space="preserve">No requirement is applied for the case of more than one </w:t>
            </w:r>
            <w:proofErr w:type="spellStart"/>
            <w:r w:rsidRPr="006271BE">
              <w:rPr>
                <w:rFonts w:eastAsia="等线"/>
              </w:rPr>
              <w:t>QCLtypeC</w:t>
            </w:r>
            <w:proofErr w:type="spellEnd"/>
            <w:r w:rsidRPr="006271BE">
              <w:rPr>
                <w:rFonts w:eastAsia="等线"/>
              </w:rPr>
              <w:t xml:space="preserve"> source cells and without Rel-18 network indication in Rel-18. </w:t>
            </w:r>
          </w:p>
          <w:p w14:paraId="231C3CF2" w14:textId="77777777" w:rsidR="0022669B" w:rsidRPr="006271BE" w:rsidRDefault="0022669B" w:rsidP="0022669B">
            <w:pPr>
              <w:pStyle w:val="aff6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 xml:space="preserve">Other option is not precluded. </w:t>
            </w:r>
          </w:p>
          <w:p w14:paraId="12F05169" w14:textId="77777777" w:rsidR="0022669B" w:rsidRPr="0022669B" w:rsidRDefault="0022669B" w:rsidP="0022669B">
            <w:pPr>
              <w:spacing w:after="120"/>
              <w:ind w:left="576"/>
              <w:rPr>
                <w:color w:val="0070C0"/>
                <w:szCs w:val="24"/>
                <w:lang w:eastAsia="zh-CN"/>
              </w:rPr>
            </w:pPr>
          </w:p>
        </w:tc>
      </w:tr>
    </w:tbl>
    <w:p w14:paraId="387F69EF" w14:textId="77777777" w:rsidR="0022669B" w:rsidRPr="0022669B" w:rsidRDefault="0022669B" w:rsidP="0022669B">
      <w:pPr>
        <w:spacing w:after="120"/>
        <w:rPr>
          <w:color w:val="0070C0"/>
          <w:szCs w:val="24"/>
          <w:lang w:eastAsia="zh-CN"/>
        </w:rPr>
      </w:pPr>
    </w:p>
    <w:p w14:paraId="4BC56331" w14:textId="649EF03E" w:rsidR="0097167C" w:rsidRDefault="003E6E15">
      <w:pPr>
        <w:pStyle w:val="aff6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Recommended </w:t>
      </w:r>
      <w:r w:rsidR="0022669B">
        <w:rPr>
          <w:rFonts w:eastAsia="宋体"/>
          <w:color w:val="0070C0"/>
          <w:szCs w:val="24"/>
          <w:lang w:eastAsia="zh-CN"/>
        </w:rPr>
        <w:t>agreement for Ad Hoc session:</w:t>
      </w:r>
    </w:p>
    <w:p w14:paraId="6A0A45CD" w14:textId="2A497527" w:rsidR="0022669B" w:rsidRPr="0022669B" w:rsidRDefault="0022669B" w:rsidP="0022669B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70C0"/>
          <w:szCs w:val="24"/>
          <w:lang w:eastAsia="zh-CN"/>
        </w:rPr>
      </w:pPr>
      <w:r w:rsidRPr="0022669B">
        <w:rPr>
          <w:rFonts w:eastAsia="宋体"/>
          <w:color w:val="0070C0"/>
          <w:szCs w:val="24"/>
          <w:lang w:eastAsia="zh-CN"/>
        </w:rPr>
        <w:t>NW indication is expected if there are more than one QCL source cells.</w:t>
      </w:r>
    </w:p>
    <w:p w14:paraId="3851136C" w14:textId="77777777" w:rsidR="007A07FA" w:rsidRDefault="007A07FA" w:rsidP="007A07FA">
      <w:pPr>
        <w:pStyle w:val="aff6"/>
        <w:ind w:left="1656" w:firstLineChars="0" w:firstLine="0"/>
        <w:rPr>
          <w:rFonts w:eastAsia="宋体"/>
          <w:color w:val="0070C0"/>
          <w:szCs w:val="24"/>
          <w:lang w:eastAsia="zh-CN"/>
        </w:rPr>
      </w:pPr>
    </w:p>
    <w:p w14:paraId="1962EA3B" w14:textId="77777777" w:rsidR="0080470B" w:rsidRDefault="0080470B">
      <w:pPr>
        <w:rPr>
          <w:b/>
          <w:color w:val="0070C0"/>
          <w:u w:val="single"/>
          <w:lang w:eastAsia="ko-KR"/>
        </w:rPr>
      </w:pPr>
    </w:p>
    <w:p w14:paraId="02C0A4AA" w14:textId="77777777" w:rsidR="00802FD1" w:rsidRPr="00271DC2" w:rsidRDefault="00802FD1" w:rsidP="00802FD1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1-4 UE capabilities</w:t>
      </w:r>
    </w:p>
    <w:p w14:paraId="3379CF52" w14:textId="77777777" w:rsidR="005A0351" w:rsidRDefault="005A0351" w:rsidP="005A0351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1-4-1: UE capability indication for inter-band SSB-less</w:t>
      </w:r>
    </w:p>
    <w:p w14:paraId="63135428" w14:textId="77777777" w:rsidR="005A0351" w:rsidRDefault="005A0351" w:rsidP="005A0351">
      <w:pPr>
        <w:pStyle w:val="aff6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77906B6E" w14:textId="77777777" w:rsidR="005A0351" w:rsidRDefault="005A0351" w:rsidP="005A0351">
      <w:pPr>
        <w:pStyle w:val="aff6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 w:rsidRPr="005A0351">
        <w:rPr>
          <w:rFonts w:eastAsia="宋体"/>
          <w:color w:val="0070C0"/>
          <w:szCs w:val="24"/>
          <w:lang w:eastAsia="zh-CN"/>
        </w:rPr>
        <w:t>Introduce per BC UE capability</w:t>
      </w:r>
      <w:r>
        <w:rPr>
          <w:rFonts w:eastAsia="宋体"/>
          <w:color w:val="0070C0"/>
          <w:szCs w:val="24"/>
          <w:lang w:eastAsia="zh-CN"/>
        </w:rPr>
        <w:t>. (CATT, Samsung</w:t>
      </w:r>
      <w:r w:rsidR="00E23BF5">
        <w:rPr>
          <w:rFonts w:eastAsia="宋体"/>
          <w:color w:val="0070C0"/>
          <w:szCs w:val="24"/>
          <w:lang w:eastAsia="zh-CN"/>
        </w:rPr>
        <w:t>, CMCC, CTC</w:t>
      </w:r>
      <w:r>
        <w:rPr>
          <w:rFonts w:eastAsia="宋体"/>
          <w:color w:val="0070C0"/>
          <w:szCs w:val="24"/>
          <w:lang w:eastAsia="zh-CN"/>
        </w:rPr>
        <w:t>)</w:t>
      </w:r>
    </w:p>
    <w:p w14:paraId="7A764030" w14:textId="77777777" w:rsidR="00E23BF5" w:rsidRDefault="00E23BF5" w:rsidP="005A0351">
      <w:pPr>
        <w:pStyle w:val="aff6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  <w:r w:rsidRPr="005A0351">
        <w:rPr>
          <w:rFonts w:eastAsia="宋体"/>
          <w:color w:val="0070C0"/>
          <w:szCs w:val="24"/>
          <w:lang w:eastAsia="zh-CN"/>
        </w:rPr>
        <w:t xml:space="preserve">Introduce per </w:t>
      </w:r>
      <w:r>
        <w:rPr>
          <w:rFonts w:eastAsia="宋体"/>
          <w:color w:val="0070C0"/>
          <w:szCs w:val="24"/>
          <w:lang w:eastAsia="zh-CN"/>
        </w:rPr>
        <w:t>FS</w:t>
      </w:r>
      <w:r w:rsidRPr="005A0351">
        <w:rPr>
          <w:rFonts w:eastAsia="宋体"/>
          <w:color w:val="0070C0"/>
          <w:szCs w:val="24"/>
          <w:lang w:eastAsia="zh-CN"/>
        </w:rPr>
        <w:t xml:space="preserve"> UE capability</w:t>
      </w:r>
      <w:r>
        <w:rPr>
          <w:rFonts w:eastAsia="宋体"/>
          <w:color w:val="0070C0"/>
          <w:szCs w:val="24"/>
          <w:lang w:eastAsia="zh-CN"/>
        </w:rPr>
        <w:t xml:space="preserve"> (Vivo, Intel, Apple, Huawei)</w:t>
      </w:r>
    </w:p>
    <w:p w14:paraId="25895A90" w14:textId="77777777" w:rsidR="005A0351" w:rsidRDefault="005A0351" w:rsidP="00E23BF5">
      <w:pPr>
        <w:pStyle w:val="aff6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</w:t>
      </w:r>
      <w:r w:rsidR="00E23BF5">
        <w:rPr>
          <w:rFonts w:eastAsia="宋体"/>
          <w:color w:val="0070C0"/>
          <w:szCs w:val="24"/>
          <w:lang w:eastAsia="zh-CN"/>
        </w:rPr>
        <w:t>a</w:t>
      </w:r>
      <w:r>
        <w:rPr>
          <w:rFonts w:eastAsia="宋体"/>
          <w:color w:val="0070C0"/>
          <w:szCs w:val="24"/>
          <w:lang w:eastAsia="zh-CN"/>
        </w:rPr>
        <w:t xml:space="preserve">: </w:t>
      </w:r>
      <w:r w:rsidR="00E23BF5" w:rsidRPr="005A0351">
        <w:rPr>
          <w:rFonts w:eastAsia="宋体"/>
          <w:color w:val="0070C0"/>
          <w:szCs w:val="24"/>
          <w:lang w:eastAsia="zh-CN"/>
        </w:rPr>
        <w:t xml:space="preserve">Introduce per </w:t>
      </w:r>
      <w:r w:rsidR="00E23BF5" w:rsidRPr="00E23BF5">
        <w:rPr>
          <w:rFonts w:eastAsia="宋体"/>
          <w:color w:val="0070C0"/>
          <w:szCs w:val="24"/>
          <w:lang w:eastAsia="zh-CN"/>
        </w:rPr>
        <w:t>FSPC</w:t>
      </w:r>
      <w:r w:rsidR="00E23BF5" w:rsidRPr="005A0351">
        <w:rPr>
          <w:rFonts w:eastAsia="宋体"/>
          <w:color w:val="0070C0"/>
          <w:szCs w:val="24"/>
          <w:lang w:eastAsia="zh-CN"/>
        </w:rPr>
        <w:t xml:space="preserve"> UE capability</w:t>
      </w:r>
      <w:r w:rsidR="00E23BF5" w:rsidRPr="00E23BF5">
        <w:rPr>
          <w:rFonts w:eastAsia="宋体"/>
          <w:color w:val="0070C0"/>
          <w:szCs w:val="24"/>
          <w:lang w:eastAsia="zh-CN"/>
        </w:rPr>
        <w:t xml:space="preserve"> The BC indication can be based on the reference cell, which means UE only needs to indicate the bands combined with the reference cell CC</w:t>
      </w:r>
      <w:r w:rsidR="00E23BF5">
        <w:rPr>
          <w:rFonts w:eastAsia="宋体"/>
          <w:color w:val="0070C0"/>
          <w:szCs w:val="24"/>
          <w:lang w:eastAsia="zh-CN"/>
        </w:rPr>
        <w:t>. (Apple)</w:t>
      </w:r>
    </w:p>
    <w:p w14:paraId="21641A29" w14:textId="77777777" w:rsidR="00E23BF5" w:rsidRPr="00E23BF5" w:rsidRDefault="00E23BF5" w:rsidP="00E23BF5">
      <w:pPr>
        <w:pStyle w:val="aff6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2b: </w:t>
      </w:r>
      <w:r w:rsidRPr="00E23BF5">
        <w:rPr>
          <w:rFonts w:eastAsia="宋体"/>
          <w:color w:val="0070C0"/>
          <w:szCs w:val="24"/>
          <w:lang w:eastAsia="zh-CN"/>
        </w:rPr>
        <w:t>Define per FS (per band per band combination) UE capability</w:t>
      </w:r>
      <w:r>
        <w:rPr>
          <w:rFonts w:eastAsia="宋体"/>
          <w:color w:val="0070C0"/>
          <w:szCs w:val="24"/>
          <w:lang w:eastAsia="zh-CN"/>
        </w:rPr>
        <w:t>. (Huawei)</w:t>
      </w:r>
    </w:p>
    <w:p w14:paraId="184C5430" w14:textId="77777777" w:rsidR="00E23BF5" w:rsidRDefault="00E23BF5" w:rsidP="005A0351">
      <w:pPr>
        <w:pStyle w:val="aff6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3: </w:t>
      </w:r>
      <w:r w:rsidRPr="005A0351">
        <w:rPr>
          <w:rFonts w:eastAsia="宋体"/>
          <w:color w:val="0070C0"/>
          <w:szCs w:val="24"/>
          <w:lang w:eastAsia="zh-CN"/>
        </w:rPr>
        <w:t xml:space="preserve">Introduce </w:t>
      </w:r>
      <w:r>
        <w:rPr>
          <w:rFonts w:eastAsia="宋体"/>
          <w:color w:val="0070C0"/>
          <w:szCs w:val="24"/>
          <w:lang w:eastAsia="zh-CN"/>
        </w:rPr>
        <w:t>p</w:t>
      </w:r>
      <w:r w:rsidRPr="00E23BF5">
        <w:rPr>
          <w:rFonts w:eastAsia="宋体"/>
          <w:color w:val="0070C0"/>
          <w:szCs w:val="24"/>
          <w:lang w:eastAsia="zh-CN"/>
        </w:rPr>
        <w:t>er-UE indication to support SSB-less SCell operation within a FD range (between reference CC and target SCC)</w:t>
      </w:r>
      <w:r>
        <w:rPr>
          <w:rFonts w:eastAsia="宋体"/>
          <w:color w:val="0070C0"/>
          <w:szCs w:val="24"/>
          <w:lang w:eastAsia="zh-CN"/>
        </w:rPr>
        <w:t>. (Apple)</w:t>
      </w:r>
    </w:p>
    <w:p w14:paraId="43467F3E" w14:textId="77777777" w:rsidR="00E23BF5" w:rsidRDefault="00E23BF5" w:rsidP="005A0351">
      <w:pPr>
        <w:pStyle w:val="aff6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>Option 4: (Ericsson)</w:t>
      </w:r>
    </w:p>
    <w:p w14:paraId="028C4425" w14:textId="77777777" w:rsidR="00E23BF5" w:rsidRPr="00E23BF5" w:rsidRDefault="00E23BF5" w:rsidP="00E23BF5">
      <w:pPr>
        <w:pStyle w:val="aff6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 w:rsidRPr="00E23BF5">
        <w:rPr>
          <w:rFonts w:eastAsia="宋体"/>
          <w:color w:val="0070C0"/>
          <w:szCs w:val="24"/>
          <w:lang w:eastAsia="zh-CN"/>
        </w:rPr>
        <w:t xml:space="preserve">RAN4 to agree to introduce UE capability to indicate which bands UE can support SSB less operation. </w:t>
      </w:r>
    </w:p>
    <w:p w14:paraId="5A1EF204" w14:textId="77777777" w:rsidR="00E23BF5" w:rsidRDefault="00E23BF5" w:rsidP="00E23BF5">
      <w:pPr>
        <w:pStyle w:val="aff6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 w:rsidRPr="00E23BF5">
        <w:rPr>
          <w:rFonts w:eastAsia="宋体"/>
          <w:color w:val="0070C0"/>
          <w:szCs w:val="24"/>
          <w:lang w:eastAsia="zh-CN"/>
        </w:rPr>
        <w:t>RAN4 to agree to introduce NW flag to further indicate in which bands SSB less operation will be configured.</w:t>
      </w:r>
    </w:p>
    <w:p w14:paraId="70377498" w14:textId="77777777" w:rsidR="00E23BF5" w:rsidRDefault="00E23BF5" w:rsidP="00E23BF5">
      <w:pPr>
        <w:pStyle w:val="aff6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1A80E6B4" w14:textId="77777777" w:rsidR="00BD2E83" w:rsidRDefault="00E23BF5" w:rsidP="00E23BF5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Moderator: Majority view is that the UE capability shall be at least per BC. In addition, </w:t>
      </w:r>
      <w:r w:rsidR="00BD2E83">
        <w:rPr>
          <w:rFonts w:eastAsia="宋体"/>
          <w:color w:val="0070C0"/>
          <w:szCs w:val="24"/>
          <w:lang w:eastAsia="zh-CN"/>
        </w:rPr>
        <w:t>whether it should be per FS (per band per BC) or FSPC (per CC per band per BC). Following options are recommended for discussion in the meeting:</w:t>
      </w:r>
    </w:p>
    <w:p w14:paraId="5E1F480D" w14:textId="77777777" w:rsidR="00BD2E83" w:rsidRDefault="00BD2E83" w:rsidP="00BD2E83">
      <w:pPr>
        <w:pStyle w:val="aff6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Per BC </w:t>
      </w:r>
    </w:p>
    <w:p w14:paraId="711C118E" w14:textId="77777777" w:rsidR="00BD2E83" w:rsidRDefault="00BD2E83" w:rsidP="00BD2E83">
      <w:pPr>
        <w:pStyle w:val="aff6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Per FS (per band per BC)</w:t>
      </w:r>
    </w:p>
    <w:p w14:paraId="5CDA77EF" w14:textId="77777777" w:rsidR="00E23BF5" w:rsidRPr="00BD2E83" w:rsidRDefault="00BD2E83" w:rsidP="00BD2E83">
      <w:pPr>
        <w:pStyle w:val="aff6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Per FSPC (per CC per band per BC)</w:t>
      </w:r>
      <w:r w:rsidR="00E23BF5" w:rsidRPr="00BD2E83">
        <w:rPr>
          <w:color w:val="0070C0"/>
          <w:szCs w:val="24"/>
          <w:lang w:eastAsia="zh-CN"/>
        </w:rPr>
        <w:t xml:space="preserve"> </w:t>
      </w:r>
    </w:p>
    <w:p w14:paraId="4437F5B3" w14:textId="77777777" w:rsidR="00E23BF5" w:rsidRPr="00147CA9" w:rsidRDefault="00E23BF5" w:rsidP="00147CA9">
      <w:pPr>
        <w:rPr>
          <w:color w:val="0070C0"/>
          <w:szCs w:val="24"/>
          <w:lang w:eastAsia="zh-CN"/>
        </w:rPr>
      </w:pPr>
    </w:p>
    <w:p w14:paraId="31D9A0C1" w14:textId="77777777" w:rsidR="00E23BF5" w:rsidRDefault="00E23BF5" w:rsidP="00E23BF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1-4-2: UE capability indication for A-TRS based inter-band SSB-less SCell activation</w:t>
      </w:r>
    </w:p>
    <w:p w14:paraId="04F8E5F5" w14:textId="77777777" w:rsidR="00E23BF5" w:rsidRDefault="00E23BF5" w:rsidP="00E23BF5">
      <w:pPr>
        <w:pStyle w:val="aff6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5B9A9350" w14:textId="77777777" w:rsidR="00E23BF5" w:rsidRDefault="00E23BF5" w:rsidP="00E23BF5">
      <w:pPr>
        <w:pStyle w:val="aff6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 w:rsidRPr="00E23BF5">
        <w:rPr>
          <w:rFonts w:eastAsia="宋体"/>
          <w:color w:val="0070C0"/>
          <w:szCs w:val="24"/>
          <w:lang w:eastAsia="zh-CN"/>
        </w:rPr>
        <w:t xml:space="preserve">Define a per </w:t>
      </w:r>
      <w:r w:rsidR="009C0703">
        <w:rPr>
          <w:rFonts w:eastAsia="宋体"/>
          <w:color w:val="0070C0"/>
          <w:szCs w:val="24"/>
          <w:lang w:eastAsia="zh-CN"/>
        </w:rPr>
        <w:t xml:space="preserve">band </w:t>
      </w:r>
      <w:r w:rsidRPr="00E23BF5">
        <w:rPr>
          <w:rFonts w:eastAsia="宋体"/>
          <w:color w:val="0070C0"/>
          <w:szCs w:val="24"/>
          <w:lang w:eastAsia="zh-CN"/>
        </w:rPr>
        <w:t>UE capability: whether ATRS based inter-band SSB-less SCell activation is supported</w:t>
      </w:r>
      <w:r>
        <w:rPr>
          <w:rFonts w:eastAsia="宋体"/>
          <w:color w:val="0070C0"/>
          <w:szCs w:val="24"/>
          <w:lang w:eastAsia="zh-CN"/>
        </w:rPr>
        <w:t>. (Huawei)</w:t>
      </w:r>
    </w:p>
    <w:p w14:paraId="54123D73" w14:textId="0196B473" w:rsidR="00BD2E83" w:rsidRDefault="00BD2E83" w:rsidP="00BD2E83">
      <w:pPr>
        <w:pStyle w:val="aff6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Recommended </w:t>
      </w:r>
      <w:r w:rsidR="00563CDF">
        <w:rPr>
          <w:rFonts w:eastAsia="宋体"/>
          <w:color w:val="0070C0"/>
          <w:szCs w:val="24"/>
          <w:lang w:eastAsia="zh-CN"/>
        </w:rPr>
        <w:t>agreement for ad hoc Session</w:t>
      </w:r>
      <w:r>
        <w:rPr>
          <w:rFonts w:eastAsia="宋体"/>
          <w:color w:val="0070C0"/>
          <w:szCs w:val="24"/>
          <w:lang w:eastAsia="zh-CN"/>
        </w:rPr>
        <w:t>:</w:t>
      </w:r>
      <w:r>
        <w:rPr>
          <w:rFonts w:eastAsia="宋体"/>
          <w:color w:val="0070C0"/>
          <w:szCs w:val="24"/>
          <w:lang w:eastAsia="zh-CN"/>
        </w:rPr>
        <w:br/>
      </w:r>
    </w:p>
    <w:p w14:paraId="5ACC595D" w14:textId="77777777" w:rsidR="00BD2E83" w:rsidRDefault="00BD2E83" w:rsidP="00BD2E83">
      <w:pPr>
        <w:pStyle w:val="aff6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Agree on option 1.</w:t>
      </w:r>
    </w:p>
    <w:p w14:paraId="6C8D36E6" w14:textId="77777777" w:rsidR="0097167C" w:rsidRDefault="003E6E15">
      <w:pPr>
        <w:pStyle w:val="1"/>
        <w:rPr>
          <w:lang w:val="en-US" w:eastAsia="ja-JP"/>
        </w:rPr>
      </w:pPr>
      <w:r>
        <w:rPr>
          <w:lang w:val="en-US" w:eastAsia="ja-JP"/>
        </w:rPr>
        <w:t xml:space="preserve">Topic #2: Core: RRM impacts of other objectives </w:t>
      </w:r>
    </w:p>
    <w:p w14:paraId="008007E6" w14:textId="77777777" w:rsidR="0097167C" w:rsidRDefault="003E6E15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0C3272A4" w14:textId="77777777" w:rsidR="0097167C" w:rsidRDefault="003E6E15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2-1 Cell DTX/DRX(Obj#2)</w:t>
      </w:r>
    </w:p>
    <w:p w14:paraId="0664AA50" w14:textId="77777777" w:rsidR="0097167C" w:rsidRDefault="003E6E15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 w14:paraId="5EE68365" w14:textId="77777777" w:rsidR="0097167C" w:rsidRDefault="003E6E15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meeting:</w:t>
      </w:r>
    </w:p>
    <w:p w14:paraId="4C4BACB5" w14:textId="77777777" w:rsidR="0097167C" w:rsidRDefault="003E6E1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2-1: RRM impacts of Cell DTX/DRX – </w:t>
      </w:r>
      <w:r w:rsidR="00DB6B6C">
        <w:rPr>
          <w:b/>
          <w:color w:val="0070C0"/>
          <w:u w:val="single"/>
          <w:lang w:eastAsia="ko-KR"/>
        </w:rPr>
        <w:t xml:space="preserve">SCell </w:t>
      </w:r>
      <w:r w:rsidR="00621C52">
        <w:rPr>
          <w:b/>
          <w:color w:val="0070C0"/>
          <w:u w:val="single"/>
          <w:lang w:eastAsia="ko-KR"/>
        </w:rPr>
        <w:t>activation</w:t>
      </w:r>
    </w:p>
    <w:p w14:paraId="0E2D6EA1" w14:textId="77777777" w:rsidR="0097167C" w:rsidRDefault="003E6E15">
      <w:pPr>
        <w:pStyle w:val="aff6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7FF9C5EA" w14:textId="77777777" w:rsidR="00DB6B6C" w:rsidRDefault="00DB6B6C" w:rsidP="00DB6B6C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Current requirements already cover, thus no impacts on SCell activation requirements.  (Apple, CMCC, Huawei)</w:t>
      </w:r>
    </w:p>
    <w:p w14:paraId="2C2AA163" w14:textId="77777777" w:rsidR="00DB6B6C" w:rsidRDefault="00DB6B6C" w:rsidP="00DB6B6C">
      <w:pPr>
        <w:pStyle w:val="aff6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1a: </w:t>
      </w:r>
      <w:r w:rsidRPr="00DB6B6C">
        <w:rPr>
          <w:rFonts w:eastAsia="宋体"/>
          <w:color w:val="0070C0"/>
          <w:szCs w:val="24"/>
          <w:lang w:eastAsia="zh-CN"/>
        </w:rPr>
        <w:t>SCell activation delay may be impacted due to Cell DTX/DRX</w:t>
      </w:r>
      <w:r>
        <w:rPr>
          <w:rFonts w:eastAsia="宋体"/>
          <w:color w:val="0070C0"/>
          <w:szCs w:val="24"/>
          <w:lang w:eastAsia="zh-CN"/>
        </w:rPr>
        <w:t>.</w:t>
      </w:r>
      <w:r w:rsidR="00AA4D20">
        <w:rPr>
          <w:rFonts w:eastAsia="宋体"/>
          <w:color w:val="0070C0"/>
          <w:szCs w:val="24"/>
          <w:lang w:eastAsia="zh-CN"/>
        </w:rPr>
        <w:t xml:space="preserve"> (Ericsson)</w:t>
      </w:r>
    </w:p>
    <w:p w14:paraId="7A7E24B5" w14:textId="77777777" w:rsidR="00DB6B6C" w:rsidRDefault="00DB6B6C" w:rsidP="00DB6B6C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(Nokia)</w:t>
      </w:r>
    </w:p>
    <w:p w14:paraId="54533A79" w14:textId="77777777" w:rsidR="00DB6B6C" w:rsidRPr="00DB6B6C" w:rsidRDefault="00DB6B6C" w:rsidP="00DB6B6C">
      <w:pPr>
        <w:pStyle w:val="aff6"/>
        <w:numPr>
          <w:ilvl w:val="2"/>
          <w:numId w:val="21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DB6B6C">
        <w:rPr>
          <w:rFonts w:eastAsia="宋体"/>
          <w:color w:val="0070C0"/>
          <w:szCs w:val="24"/>
          <w:lang w:eastAsia="zh-CN"/>
        </w:rPr>
        <w:t xml:space="preserve">Proposal 1: RAN4 to agree the SCell activation delay shall not be extended due to cell DTX/DRX. </w:t>
      </w:r>
    </w:p>
    <w:p w14:paraId="17F72494" w14:textId="77777777" w:rsidR="00DB6B6C" w:rsidRPr="00DB6B6C" w:rsidRDefault="00DB6B6C" w:rsidP="00DB6B6C">
      <w:pPr>
        <w:pStyle w:val="aff6"/>
        <w:numPr>
          <w:ilvl w:val="2"/>
          <w:numId w:val="21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DB6B6C">
        <w:rPr>
          <w:rFonts w:eastAsia="宋体"/>
          <w:color w:val="0070C0"/>
          <w:szCs w:val="24"/>
          <w:lang w:eastAsia="zh-CN"/>
        </w:rPr>
        <w:t xml:space="preserve">Proposal 2: Send LS to RAN1/2 informing the SCell activation procedure shall not be impacted by non-active periods of cell DTX/DRX. </w:t>
      </w:r>
    </w:p>
    <w:p w14:paraId="7F42F576" w14:textId="77777777" w:rsidR="00DB6B6C" w:rsidRDefault="00DB6B6C" w:rsidP="00DB6B6C">
      <w:pPr>
        <w:pStyle w:val="aff6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DB6B6C">
        <w:rPr>
          <w:rFonts w:eastAsia="宋体"/>
          <w:color w:val="0070C0"/>
          <w:szCs w:val="24"/>
          <w:lang w:eastAsia="zh-CN"/>
        </w:rPr>
        <w:t xml:space="preserve">Proposal 3: The SCell activation delay requirement is defined assuming cell DTX/DRX is not active on </w:t>
      </w:r>
      <w:proofErr w:type="spellStart"/>
      <w:r w:rsidRPr="00DB6B6C">
        <w:rPr>
          <w:rFonts w:eastAsia="宋体"/>
          <w:color w:val="0070C0"/>
          <w:szCs w:val="24"/>
          <w:lang w:eastAsia="zh-CN"/>
        </w:rPr>
        <w:t>PCell</w:t>
      </w:r>
      <w:proofErr w:type="spellEnd"/>
      <w:r w:rsidRPr="00DB6B6C">
        <w:rPr>
          <w:rFonts w:eastAsia="宋体"/>
          <w:color w:val="0070C0"/>
          <w:szCs w:val="24"/>
          <w:lang w:eastAsia="zh-CN"/>
        </w:rPr>
        <w:t xml:space="preserve"> or </w:t>
      </w:r>
      <w:proofErr w:type="spellStart"/>
      <w:r w:rsidRPr="00DB6B6C">
        <w:rPr>
          <w:rFonts w:eastAsia="宋体"/>
          <w:color w:val="0070C0"/>
          <w:szCs w:val="24"/>
          <w:lang w:eastAsia="zh-CN"/>
        </w:rPr>
        <w:t>SCell</w:t>
      </w:r>
      <w:proofErr w:type="spellEnd"/>
      <w:r w:rsidRPr="00DB6B6C">
        <w:rPr>
          <w:rFonts w:eastAsia="宋体"/>
          <w:color w:val="0070C0"/>
          <w:szCs w:val="24"/>
          <w:lang w:eastAsia="zh-CN"/>
        </w:rPr>
        <w:t>.</w:t>
      </w:r>
    </w:p>
    <w:p w14:paraId="2A8B1E4D" w14:textId="2B0F557C" w:rsidR="0097167C" w:rsidRDefault="003E6E15">
      <w:pPr>
        <w:pStyle w:val="aff6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Recommended </w:t>
      </w:r>
      <w:r w:rsidR="00FF7BAE">
        <w:rPr>
          <w:rFonts w:eastAsia="宋体"/>
          <w:color w:val="0070C0"/>
          <w:szCs w:val="24"/>
          <w:lang w:eastAsia="zh-CN"/>
        </w:rPr>
        <w:t>for Ad-hoc session:</w:t>
      </w:r>
    </w:p>
    <w:p w14:paraId="28968D38" w14:textId="643C0796" w:rsidR="00FF7BAE" w:rsidRPr="00EE3F93" w:rsidRDefault="00FF7BAE" w:rsidP="00EE3F93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EE3F93">
        <w:rPr>
          <w:rFonts w:eastAsia="宋体" w:hint="eastAsia"/>
          <w:color w:val="0070C0"/>
          <w:szCs w:val="24"/>
          <w:lang w:eastAsia="zh-CN"/>
        </w:rPr>
        <w:t>I</w:t>
      </w:r>
      <w:r w:rsidRPr="00EE3F93">
        <w:rPr>
          <w:rFonts w:eastAsia="宋体"/>
          <w:color w:val="0070C0"/>
          <w:szCs w:val="24"/>
          <w:lang w:eastAsia="zh-CN"/>
        </w:rPr>
        <w:t>f the UE is configured with cell DTX/DRX, the SCell activation delay in this clause applies provided that cell DTX/DRX is not active.</w:t>
      </w:r>
    </w:p>
    <w:p w14:paraId="3A450FB0" w14:textId="77777777" w:rsidR="00C7487F" w:rsidRDefault="00C7487F" w:rsidP="00FF7BAE">
      <w:pPr>
        <w:spacing w:after="120"/>
        <w:rPr>
          <w:color w:val="0070C0"/>
          <w:szCs w:val="24"/>
          <w:lang w:eastAsia="zh-CN"/>
        </w:rPr>
      </w:pPr>
    </w:p>
    <w:p w14:paraId="5F08E771" w14:textId="779D3F10" w:rsidR="00C7487F" w:rsidRDefault="00C7487F" w:rsidP="00FF7BAE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Q</w:t>
      </w:r>
      <w:r>
        <w:rPr>
          <w:color w:val="0070C0"/>
          <w:szCs w:val="24"/>
          <w:lang w:eastAsia="zh-CN"/>
        </w:rPr>
        <w:t>C: meaning of “</w:t>
      </w:r>
      <w:r w:rsidRPr="00EE3F93">
        <w:rPr>
          <w:color w:val="0070C0"/>
          <w:szCs w:val="24"/>
          <w:lang w:eastAsia="zh-CN"/>
        </w:rPr>
        <w:t>cell DTX/DRX is not active</w:t>
      </w:r>
      <w:r>
        <w:rPr>
          <w:color w:val="0070C0"/>
          <w:szCs w:val="24"/>
          <w:lang w:eastAsia="zh-CN"/>
        </w:rPr>
        <w:t>”</w:t>
      </w:r>
    </w:p>
    <w:p w14:paraId="668952AE" w14:textId="123ECC9B" w:rsidR="00C7487F" w:rsidRDefault="00C7487F" w:rsidP="00FF7BAE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N</w:t>
      </w:r>
      <w:r>
        <w:rPr>
          <w:color w:val="0070C0"/>
          <w:szCs w:val="24"/>
          <w:lang w:eastAsia="zh-CN"/>
        </w:rPr>
        <w:t xml:space="preserve">okia: </w:t>
      </w:r>
      <w:r w:rsidR="008E5EB8">
        <w:rPr>
          <w:color w:val="0070C0"/>
          <w:szCs w:val="24"/>
          <w:lang w:eastAsia="zh-CN"/>
        </w:rPr>
        <w:t xml:space="preserve">during </w:t>
      </w:r>
      <w:r w:rsidR="008E5EB8" w:rsidRPr="00EE3F93">
        <w:rPr>
          <w:color w:val="0070C0"/>
          <w:szCs w:val="24"/>
          <w:lang w:eastAsia="zh-CN"/>
        </w:rPr>
        <w:t>cell DTX/DRX</w:t>
      </w:r>
      <w:r w:rsidR="008E5EB8">
        <w:rPr>
          <w:color w:val="0070C0"/>
          <w:szCs w:val="24"/>
          <w:lang w:eastAsia="zh-CN"/>
        </w:rPr>
        <w:t>, UE does not transmit CSI report</w:t>
      </w:r>
    </w:p>
    <w:p w14:paraId="0E3C0A3D" w14:textId="47360D48" w:rsidR="008E5EB8" w:rsidRDefault="008E5EB8" w:rsidP="00FF7BAE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Q</w:t>
      </w:r>
      <w:r>
        <w:rPr>
          <w:color w:val="0070C0"/>
          <w:szCs w:val="24"/>
          <w:lang w:eastAsia="zh-CN"/>
        </w:rPr>
        <w:t>C: it is already captured in spec</w:t>
      </w:r>
    </w:p>
    <w:p w14:paraId="7FA8531A" w14:textId="068720B0" w:rsidR="008E5EB8" w:rsidRDefault="008E5EB8" w:rsidP="00FF7BAE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Nokia</w:t>
      </w:r>
      <w:r>
        <w:rPr>
          <w:color w:val="0070C0"/>
          <w:szCs w:val="24"/>
          <w:lang w:eastAsia="zh-CN"/>
        </w:rPr>
        <w:t>: the wording of requirements can apply, but the delay will increase. We hope to avoid the delay extension, but we can compromise.</w:t>
      </w:r>
    </w:p>
    <w:p w14:paraId="1FA353BA" w14:textId="65C113B0" w:rsidR="008E5EB8" w:rsidRDefault="008E5EB8" w:rsidP="00FF7BAE">
      <w:pPr>
        <w:spacing w:after="120"/>
        <w:rPr>
          <w:rFonts w:hint="eastAsia"/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I</w:t>
      </w:r>
      <w:r>
        <w:rPr>
          <w:color w:val="0070C0"/>
          <w:szCs w:val="24"/>
          <w:lang w:eastAsia="zh-CN"/>
        </w:rPr>
        <w:t>ntel: we need to have requirements for all cases</w:t>
      </w:r>
    </w:p>
    <w:p w14:paraId="19A469B0" w14:textId="36E5E82A" w:rsidR="00C7487F" w:rsidRDefault="00C7487F" w:rsidP="00FF7BAE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H</w:t>
      </w:r>
      <w:r>
        <w:rPr>
          <w:color w:val="0070C0"/>
          <w:szCs w:val="24"/>
          <w:lang w:eastAsia="zh-CN"/>
        </w:rPr>
        <w:t xml:space="preserve">uawei: </w:t>
      </w:r>
      <w:r w:rsidR="008E5EB8">
        <w:rPr>
          <w:color w:val="0070C0"/>
          <w:szCs w:val="24"/>
          <w:lang w:eastAsia="zh-CN"/>
        </w:rPr>
        <w:t xml:space="preserve">it can be up to NW choice. NW implementation can avoid the delay extension. We can compromise the suggested wording as a minimum case. </w:t>
      </w:r>
    </w:p>
    <w:p w14:paraId="2D085AE4" w14:textId="4F00C753" w:rsidR="008E5EB8" w:rsidRDefault="008E5EB8" w:rsidP="00FF7BAE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Q</w:t>
      </w:r>
      <w:r>
        <w:rPr>
          <w:color w:val="0070C0"/>
          <w:szCs w:val="24"/>
          <w:lang w:eastAsia="zh-CN"/>
        </w:rPr>
        <w:t xml:space="preserve">C/MTK: requirements already </w:t>
      </w:r>
      <w:proofErr w:type="gramStart"/>
      <w:r>
        <w:rPr>
          <w:color w:val="0070C0"/>
          <w:szCs w:val="24"/>
          <w:lang w:eastAsia="zh-CN"/>
        </w:rPr>
        <w:t>covers</w:t>
      </w:r>
      <w:proofErr w:type="gramEnd"/>
      <w:r>
        <w:rPr>
          <w:color w:val="0070C0"/>
          <w:szCs w:val="24"/>
          <w:lang w:eastAsia="zh-CN"/>
        </w:rPr>
        <w:t xml:space="preserve"> this by “available”.</w:t>
      </w:r>
    </w:p>
    <w:p w14:paraId="0533CEE3" w14:textId="7569F71E" w:rsidR="008E5EB8" w:rsidRDefault="008E5EB8" w:rsidP="00FF7BAE">
      <w:pPr>
        <w:spacing w:after="1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Nokia: we want to avoid the case where </w:t>
      </w:r>
      <w:proofErr w:type="spellStart"/>
      <w:r>
        <w:rPr>
          <w:color w:val="0070C0"/>
          <w:szCs w:val="24"/>
          <w:lang w:eastAsia="zh-CN"/>
        </w:rPr>
        <w:t>SCell</w:t>
      </w:r>
      <w:proofErr w:type="spellEnd"/>
      <w:r>
        <w:rPr>
          <w:color w:val="0070C0"/>
          <w:szCs w:val="24"/>
          <w:lang w:eastAsia="zh-CN"/>
        </w:rPr>
        <w:t xml:space="preserve"> activation delay is extended by cell DRX/DTX</w:t>
      </w:r>
    </w:p>
    <w:p w14:paraId="6F2A3F4A" w14:textId="4DBAE14E" w:rsidR="008E5EB8" w:rsidRDefault="008E5EB8" w:rsidP="00FF7BAE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H</w:t>
      </w:r>
      <w:r>
        <w:rPr>
          <w:color w:val="0070C0"/>
          <w:szCs w:val="24"/>
          <w:lang w:eastAsia="zh-CN"/>
        </w:rPr>
        <w:t>uawei: our first preference is no impact. If there is new RAN1/2 procedure, RAN4 can discuss</w:t>
      </w:r>
    </w:p>
    <w:p w14:paraId="3B304782" w14:textId="00BD57B6" w:rsidR="008E5EB8" w:rsidRDefault="008E5EB8" w:rsidP="00FF7BAE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Q</w:t>
      </w:r>
      <w:r>
        <w:rPr>
          <w:color w:val="0070C0"/>
          <w:szCs w:val="24"/>
          <w:lang w:eastAsia="zh-CN"/>
        </w:rPr>
        <w:t xml:space="preserve">C: all the scenarios are already covered. How </w:t>
      </w:r>
      <w:proofErr w:type="spellStart"/>
      <w:r>
        <w:rPr>
          <w:rFonts w:hint="eastAsia"/>
          <w:color w:val="0070C0"/>
          <w:szCs w:val="24"/>
          <w:lang w:eastAsia="zh-CN"/>
        </w:rPr>
        <w:t>SCell</w:t>
      </w:r>
      <w:proofErr w:type="spellEnd"/>
      <w:r>
        <w:rPr>
          <w:color w:val="0070C0"/>
          <w:szCs w:val="24"/>
          <w:lang w:eastAsia="zh-CN"/>
        </w:rPr>
        <w:t xml:space="preserve"> </w:t>
      </w:r>
      <w:r>
        <w:rPr>
          <w:rFonts w:hint="eastAsia"/>
          <w:color w:val="0070C0"/>
          <w:szCs w:val="24"/>
          <w:lang w:eastAsia="zh-CN"/>
        </w:rPr>
        <w:t>activation</w:t>
      </w:r>
      <w:r>
        <w:rPr>
          <w:color w:val="0070C0"/>
          <w:szCs w:val="24"/>
          <w:lang w:eastAsia="zh-CN"/>
        </w:rPr>
        <w:t xml:space="preserve"> interacts with cell DRX/DTX is RAN1/2.</w:t>
      </w:r>
    </w:p>
    <w:p w14:paraId="7ADA9437" w14:textId="3C5EC092" w:rsidR="00FA11B8" w:rsidRDefault="00FA11B8" w:rsidP="00FF7BAE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Z</w:t>
      </w:r>
      <w:r>
        <w:rPr>
          <w:color w:val="0070C0"/>
          <w:szCs w:val="24"/>
          <w:lang w:eastAsia="zh-CN"/>
        </w:rPr>
        <w:t xml:space="preserve">TE: agree with Nokia. There is no restriction on </w:t>
      </w:r>
      <w:r>
        <w:rPr>
          <w:rFonts w:hint="eastAsia"/>
          <w:color w:val="0070C0"/>
          <w:szCs w:val="24"/>
          <w:lang w:eastAsia="zh-CN"/>
        </w:rPr>
        <w:t>UE</w:t>
      </w:r>
      <w:r>
        <w:rPr>
          <w:color w:val="0070C0"/>
          <w:szCs w:val="24"/>
          <w:lang w:eastAsia="zh-CN"/>
        </w:rPr>
        <w:t xml:space="preserve"> but NW.</w:t>
      </w:r>
    </w:p>
    <w:p w14:paraId="1A0E81D9" w14:textId="2981855B" w:rsidR="00FA11B8" w:rsidRDefault="00FA11B8" w:rsidP="00FF7BAE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I</w:t>
      </w:r>
      <w:r>
        <w:rPr>
          <w:color w:val="0070C0"/>
          <w:szCs w:val="24"/>
          <w:lang w:eastAsia="zh-CN"/>
        </w:rPr>
        <w:t xml:space="preserve">ntel: cannot accept this restriction to NW. </w:t>
      </w:r>
    </w:p>
    <w:p w14:paraId="68E5C49B" w14:textId="42F91DBD" w:rsidR="00FA11B8" w:rsidRDefault="00FA11B8" w:rsidP="00FF7BAE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Q</w:t>
      </w:r>
      <w:r>
        <w:rPr>
          <w:color w:val="0070C0"/>
          <w:szCs w:val="24"/>
          <w:lang w:eastAsia="zh-CN"/>
        </w:rPr>
        <w:t>C: UE may need to do consistency check if we add the condition in spec, there is UE impact.</w:t>
      </w:r>
    </w:p>
    <w:p w14:paraId="69F6BE91" w14:textId="78400A81" w:rsidR="00FA11B8" w:rsidRPr="00FA11B8" w:rsidRDefault="00FA11B8" w:rsidP="00FF7BAE">
      <w:pPr>
        <w:spacing w:after="120"/>
        <w:rPr>
          <w:rFonts w:hint="eastAsia"/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H</w:t>
      </w:r>
      <w:r>
        <w:rPr>
          <w:color w:val="0070C0"/>
          <w:szCs w:val="24"/>
          <w:lang w:eastAsia="zh-CN"/>
        </w:rPr>
        <w:t>W: if NW wants to avoid, it can do it by implementation. No need to restrict in spec.</w:t>
      </w:r>
    </w:p>
    <w:p w14:paraId="6EFBCCAA" w14:textId="77777777" w:rsidR="00C7487F" w:rsidRDefault="00C7487F" w:rsidP="00FF7BAE">
      <w:pPr>
        <w:spacing w:after="120"/>
        <w:rPr>
          <w:rFonts w:hint="eastAsia"/>
          <w:color w:val="0070C0"/>
          <w:szCs w:val="24"/>
          <w:lang w:eastAsia="zh-CN"/>
        </w:rPr>
      </w:pPr>
    </w:p>
    <w:p w14:paraId="064F3AFC" w14:textId="4F5EF774" w:rsidR="00FF7BAE" w:rsidRPr="00FA11B8" w:rsidRDefault="00C7487F" w:rsidP="00FF7BAE">
      <w:pPr>
        <w:spacing w:after="120"/>
        <w:rPr>
          <w:color w:val="0070C0"/>
          <w:szCs w:val="24"/>
          <w:highlight w:val="green"/>
          <w:lang w:eastAsia="zh-CN"/>
        </w:rPr>
      </w:pPr>
      <w:r w:rsidRPr="00FA11B8">
        <w:rPr>
          <w:rFonts w:hint="eastAsia"/>
          <w:color w:val="0070C0"/>
          <w:szCs w:val="24"/>
          <w:highlight w:val="green"/>
          <w:lang w:eastAsia="zh-CN"/>
        </w:rPr>
        <w:t>A</w:t>
      </w:r>
      <w:r w:rsidRPr="00FA11B8">
        <w:rPr>
          <w:color w:val="0070C0"/>
          <w:szCs w:val="24"/>
          <w:highlight w:val="green"/>
          <w:lang w:eastAsia="zh-CN"/>
        </w:rPr>
        <w:t>greement</w:t>
      </w:r>
    </w:p>
    <w:p w14:paraId="0947FB54" w14:textId="4A706E54" w:rsidR="00FA11B8" w:rsidRPr="00FA11B8" w:rsidRDefault="00FA11B8" w:rsidP="00FF7BAE">
      <w:pPr>
        <w:spacing w:after="120"/>
        <w:rPr>
          <w:rFonts w:hint="eastAsia"/>
          <w:color w:val="0070C0"/>
          <w:szCs w:val="24"/>
          <w:highlight w:val="green"/>
          <w:lang w:eastAsia="zh-CN"/>
        </w:rPr>
      </w:pPr>
      <w:r w:rsidRPr="00FA11B8">
        <w:rPr>
          <w:rFonts w:hint="eastAsia"/>
          <w:color w:val="0070C0"/>
          <w:szCs w:val="24"/>
          <w:highlight w:val="green"/>
          <w:lang w:eastAsia="zh-CN"/>
        </w:rPr>
        <w:t>F</w:t>
      </w:r>
      <w:r w:rsidRPr="00FA11B8">
        <w:rPr>
          <w:color w:val="0070C0"/>
          <w:szCs w:val="24"/>
          <w:highlight w:val="green"/>
          <w:lang w:eastAsia="zh-CN"/>
        </w:rPr>
        <w:t>FS whether to add the following condition:</w:t>
      </w:r>
    </w:p>
    <w:p w14:paraId="301F6CF4" w14:textId="5C3AB9EA" w:rsidR="00C7487F" w:rsidRPr="00FA11B8" w:rsidRDefault="00C7487F" w:rsidP="00FA11B8">
      <w:pPr>
        <w:pStyle w:val="aff6"/>
        <w:numPr>
          <w:ilvl w:val="2"/>
          <w:numId w:val="38"/>
        </w:numPr>
        <w:spacing w:after="120"/>
        <w:ind w:firstLineChars="0"/>
        <w:rPr>
          <w:color w:val="0070C0"/>
          <w:szCs w:val="24"/>
          <w:highlight w:val="green"/>
          <w:lang w:eastAsia="zh-CN"/>
        </w:rPr>
      </w:pPr>
      <w:r w:rsidRPr="00FA11B8">
        <w:rPr>
          <w:rFonts w:hint="eastAsia"/>
          <w:color w:val="0070C0"/>
          <w:szCs w:val="24"/>
          <w:highlight w:val="green"/>
          <w:lang w:eastAsia="zh-CN"/>
        </w:rPr>
        <w:t>I</w:t>
      </w:r>
      <w:r w:rsidRPr="00FA11B8">
        <w:rPr>
          <w:color w:val="0070C0"/>
          <w:szCs w:val="24"/>
          <w:highlight w:val="green"/>
          <w:lang w:eastAsia="zh-CN"/>
        </w:rPr>
        <w:t xml:space="preserve">f the UE is configured with cell DTX/DRX, the </w:t>
      </w:r>
      <w:proofErr w:type="spellStart"/>
      <w:r w:rsidRPr="00FA11B8">
        <w:rPr>
          <w:color w:val="0070C0"/>
          <w:szCs w:val="24"/>
          <w:highlight w:val="green"/>
          <w:lang w:eastAsia="zh-CN"/>
        </w:rPr>
        <w:t>SCell</w:t>
      </w:r>
      <w:proofErr w:type="spellEnd"/>
      <w:r w:rsidRPr="00FA11B8">
        <w:rPr>
          <w:color w:val="0070C0"/>
          <w:szCs w:val="24"/>
          <w:highlight w:val="green"/>
          <w:lang w:eastAsia="zh-CN"/>
        </w:rPr>
        <w:t xml:space="preserve"> activation delay in this clause applies provided that cell DTX/DRX is not active.</w:t>
      </w:r>
    </w:p>
    <w:p w14:paraId="6E66FDF6" w14:textId="77777777" w:rsidR="00C7487F" w:rsidRPr="00C7487F" w:rsidRDefault="00C7487F" w:rsidP="00FF7BAE">
      <w:pPr>
        <w:spacing w:after="120"/>
        <w:rPr>
          <w:rFonts w:hint="eastAsia"/>
          <w:color w:val="0070C0"/>
          <w:szCs w:val="24"/>
          <w:lang w:eastAsia="zh-CN"/>
        </w:rPr>
      </w:pPr>
    </w:p>
    <w:p w14:paraId="283FCDB0" w14:textId="77777777" w:rsidR="00E012A1" w:rsidRPr="0022669B" w:rsidRDefault="00E012A1" w:rsidP="0022669B">
      <w:pPr>
        <w:spacing w:after="120"/>
        <w:rPr>
          <w:color w:val="0070C0"/>
          <w:szCs w:val="24"/>
          <w:lang w:eastAsia="zh-CN"/>
        </w:rPr>
      </w:pPr>
    </w:p>
    <w:p w14:paraId="2515A054" w14:textId="77777777" w:rsidR="00621C52" w:rsidRDefault="00621C52" w:rsidP="00621C52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2-3: RRM impacts of Cell DTX/DRX – L1 reporting</w:t>
      </w:r>
    </w:p>
    <w:p w14:paraId="49B47322" w14:textId="77777777" w:rsidR="00621C52" w:rsidRDefault="00621C52" w:rsidP="00621C52">
      <w:pPr>
        <w:pStyle w:val="aff6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2AB1B72B" w14:textId="77777777" w:rsidR="00621C52" w:rsidRDefault="00621C52" w:rsidP="00621C52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</w:t>
      </w:r>
      <w:r w:rsidRPr="00621C52">
        <w:rPr>
          <w:rFonts w:eastAsia="宋体"/>
          <w:color w:val="0070C0"/>
          <w:szCs w:val="24"/>
          <w:lang w:eastAsia="zh-CN"/>
        </w:rPr>
        <w:t>: Clarify in TS 38.133 that L1-RSRP/L1-SINR reporting requirements will be impacted by cell DRX and the detailed UE reporting requirements can be referred to TS 38.321</w:t>
      </w:r>
      <w:r>
        <w:rPr>
          <w:rFonts w:eastAsia="宋体"/>
          <w:color w:val="0070C0"/>
          <w:szCs w:val="24"/>
          <w:lang w:eastAsia="zh-CN"/>
        </w:rPr>
        <w:t>.  (Vivo)</w:t>
      </w:r>
    </w:p>
    <w:p w14:paraId="7ECCC1F6" w14:textId="77777777" w:rsidR="00D95590" w:rsidRDefault="00D95590" w:rsidP="00621C52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  <w:r w:rsidRPr="00D95590">
        <w:rPr>
          <w:rFonts w:eastAsia="宋体"/>
          <w:color w:val="0070C0"/>
          <w:szCs w:val="24"/>
          <w:lang w:eastAsia="zh-CN"/>
        </w:rPr>
        <w:t>For Cell DRX, the CSI report periodicity shall follow the rule defined in RAN1/2 specification as usual, and no RAN4 specification impacts</w:t>
      </w:r>
      <w:r>
        <w:rPr>
          <w:rFonts w:eastAsia="宋体"/>
          <w:color w:val="0070C0"/>
          <w:szCs w:val="24"/>
          <w:lang w:eastAsia="zh-CN"/>
        </w:rPr>
        <w:t>. (Huawei)</w:t>
      </w:r>
    </w:p>
    <w:p w14:paraId="50961E47" w14:textId="77777777" w:rsidR="00F22EE1" w:rsidRDefault="00F22EE1" w:rsidP="00F22EE1">
      <w:pPr>
        <w:pStyle w:val="aff6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for Ad-hoc session:</w:t>
      </w:r>
    </w:p>
    <w:p w14:paraId="1AAAAC3C" w14:textId="46965B63" w:rsidR="00621C52" w:rsidRDefault="00F22EE1" w:rsidP="00621C52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Check following wording in </w:t>
      </w:r>
      <w:r w:rsidRPr="00F22EE1">
        <w:rPr>
          <w:rFonts w:eastAsia="宋体"/>
          <w:color w:val="0070C0"/>
          <w:szCs w:val="24"/>
          <w:lang w:eastAsia="zh-CN"/>
        </w:rPr>
        <w:t>R4-2319057</w:t>
      </w:r>
      <w:r>
        <w:rPr>
          <w:rFonts w:eastAsia="宋体"/>
          <w:color w:val="0070C0"/>
          <w:szCs w:val="24"/>
          <w:lang w:eastAsia="zh-CN"/>
        </w:rPr>
        <w:t>:</w:t>
      </w:r>
    </w:p>
    <w:p w14:paraId="1FC475B7" w14:textId="0FA0D165" w:rsidR="00F22EE1" w:rsidRDefault="00F22EE1" w:rsidP="00621C52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“</w:t>
      </w:r>
      <w:r w:rsidRPr="00F22EE1">
        <w:rPr>
          <w:rFonts w:eastAsia="宋体"/>
          <w:color w:val="0070C0"/>
          <w:szCs w:val="24"/>
          <w:lang w:eastAsia="zh-CN"/>
        </w:rPr>
        <w:t>In case Cell DRX is configured for the UE supporting [</w:t>
      </w:r>
      <w:proofErr w:type="spellStart"/>
      <w:r w:rsidRPr="00F22EE1">
        <w:rPr>
          <w:rFonts w:eastAsia="宋体"/>
          <w:color w:val="0070C0"/>
          <w:szCs w:val="24"/>
          <w:lang w:eastAsia="zh-CN"/>
        </w:rPr>
        <w:t>Cell_DRX_operation</w:t>
      </w:r>
      <w:proofErr w:type="spellEnd"/>
      <w:r w:rsidRPr="00F22EE1">
        <w:rPr>
          <w:rFonts w:eastAsia="宋体"/>
          <w:color w:val="0070C0"/>
          <w:szCs w:val="24"/>
          <w:lang w:eastAsia="zh-CN"/>
        </w:rPr>
        <w:t xml:space="preserve">], UE shall transmit the periodic L1-RSRP reporting on PUCCH over the air interface according to the UE behaviour defined in clause </w:t>
      </w:r>
      <w:proofErr w:type="spellStart"/>
      <w:r w:rsidRPr="00F22EE1">
        <w:rPr>
          <w:rFonts w:eastAsia="宋体"/>
          <w:color w:val="0070C0"/>
          <w:szCs w:val="24"/>
          <w:lang w:eastAsia="zh-CN"/>
        </w:rPr>
        <w:t>x.x.x</w:t>
      </w:r>
      <w:proofErr w:type="spellEnd"/>
      <w:r w:rsidRPr="00F22EE1">
        <w:rPr>
          <w:rFonts w:eastAsia="宋体"/>
          <w:color w:val="0070C0"/>
          <w:szCs w:val="24"/>
          <w:lang w:eastAsia="zh-CN"/>
        </w:rPr>
        <w:t xml:space="preserve"> in TS 38.321.</w:t>
      </w:r>
      <w:r>
        <w:rPr>
          <w:rFonts w:eastAsia="宋体"/>
          <w:color w:val="0070C0"/>
          <w:szCs w:val="24"/>
          <w:lang w:eastAsia="zh-CN"/>
        </w:rPr>
        <w:t>”</w:t>
      </w:r>
    </w:p>
    <w:p w14:paraId="209E3F7C" w14:textId="77777777" w:rsidR="0097167C" w:rsidRDefault="0097167C">
      <w:pPr>
        <w:rPr>
          <w:i/>
          <w:color w:val="0070C0"/>
          <w:lang w:eastAsia="zh-CN"/>
        </w:rPr>
      </w:pPr>
    </w:p>
    <w:p w14:paraId="71F628AC" w14:textId="77777777" w:rsidR="0097167C" w:rsidRDefault="0097167C">
      <w:pPr>
        <w:pStyle w:val="aff6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0B834A45" w14:textId="77777777" w:rsidR="0097167C" w:rsidRDefault="003E6E15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2-</w:t>
      </w:r>
      <w:r w:rsidR="00D95590">
        <w:rPr>
          <w:sz w:val="24"/>
          <w:szCs w:val="16"/>
        </w:rPr>
        <w:t>2</w:t>
      </w:r>
      <w:r>
        <w:rPr>
          <w:sz w:val="24"/>
          <w:szCs w:val="16"/>
        </w:rPr>
        <w:t xml:space="preserve"> CHO (Obj#5)</w:t>
      </w:r>
    </w:p>
    <w:p w14:paraId="46C4EF3D" w14:textId="77777777" w:rsidR="0097167C" w:rsidRDefault="003E6E15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description </w:t>
      </w:r>
    </w:p>
    <w:p w14:paraId="0C1ADD84" w14:textId="77777777" w:rsidR="0097167C" w:rsidRDefault="003E6E15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</w:t>
      </w:r>
      <w:r>
        <w:rPr>
          <w:rFonts w:hint="eastAsia"/>
          <w:i/>
          <w:color w:val="0070C0"/>
          <w:lang w:val="en-US" w:eastAsia="zh-CN"/>
        </w:rPr>
        <w:t>andidate options before meeting:</w:t>
      </w:r>
    </w:p>
    <w:p w14:paraId="7DB0C912" w14:textId="77777777" w:rsidR="0097167C" w:rsidRDefault="003E6E1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2-3: RRM impacts of CHO</w:t>
      </w:r>
    </w:p>
    <w:p w14:paraId="021EB99E" w14:textId="77777777" w:rsidR="0097167C" w:rsidRDefault="003E6E15">
      <w:pPr>
        <w:pStyle w:val="aff6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>Proposals</w:t>
      </w:r>
    </w:p>
    <w:p w14:paraId="6FC3A276" w14:textId="77777777" w:rsidR="0097167C" w:rsidRDefault="003E6E15" w:rsidP="00D95590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 w:rsidR="00D95590">
        <w:rPr>
          <w:rFonts w:eastAsia="宋体"/>
          <w:color w:val="0070C0"/>
          <w:szCs w:val="24"/>
          <w:lang w:eastAsia="zh-CN"/>
        </w:rPr>
        <w:t>No RRM impacts on CHO requirements. (Apple)</w:t>
      </w:r>
    </w:p>
    <w:p w14:paraId="3F3C6E53" w14:textId="77777777" w:rsidR="00D95590" w:rsidRDefault="00D95590" w:rsidP="00D95590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  <w:r w:rsidR="00853B51">
        <w:rPr>
          <w:rFonts w:eastAsia="宋体"/>
          <w:color w:val="0070C0"/>
          <w:szCs w:val="24"/>
          <w:lang w:eastAsia="zh-CN"/>
        </w:rPr>
        <w:t>Define NES event triggered CHO. (Huawei</w:t>
      </w:r>
      <w:r w:rsidR="008913D6">
        <w:rPr>
          <w:rFonts w:eastAsia="宋体"/>
          <w:color w:val="0070C0"/>
          <w:szCs w:val="24"/>
          <w:lang w:eastAsia="zh-CN"/>
        </w:rPr>
        <w:t>, Vivo, Intel, Ericsson, Nokia, CMCC</w:t>
      </w:r>
      <w:r w:rsidR="00853B51">
        <w:rPr>
          <w:rFonts w:eastAsia="宋体"/>
          <w:color w:val="0070C0"/>
          <w:szCs w:val="24"/>
          <w:lang w:eastAsia="zh-CN"/>
        </w:rPr>
        <w:t>)</w:t>
      </w:r>
    </w:p>
    <w:p w14:paraId="0C612E76" w14:textId="77777777" w:rsidR="00853B51" w:rsidRPr="00853B51" w:rsidRDefault="00853B51" w:rsidP="00853B51">
      <w:pPr>
        <w:pStyle w:val="aff6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2a: </w:t>
      </w:r>
      <w:r w:rsidRPr="00853B51">
        <w:rPr>
          <w:color w:val="0070C0"/>
          <w:szCs w:val="24"/>
          <w:lang w:eastAsia="zh-CN"/>
        </w:rPr>
        <w:t>For NES-based CHO, RAN4 to reuse existing delay requirements on CHO with the following adjustments</w:t>
      </w:r>
      <w:proofErr w:type="gramStart"/>
      <w:r w:rsidRPr="00853B51">
        <w:rPr>
          <w:color w:val="0070C0"/>
          <w:szCs w:val="24"/>
          <w:lang w:eastAsia="zh-CN"/>
        </w:rPr>
        <w:t xml:space="preserve">: </w:t>
      </w:r>
      <w:r w:rsidR="008913D6">
        <w:rPr>
          <w:color w:val="0070C0"/>
          <w:szCs w:val="24"/>
          <w:lang w:eastAsia="zh-CN"/>
        </w:rPr>
        <w:t xml:space="preserve"> (</w:t>
      </w:r>
      <w:proofErr w:type="gramEnd"/>
      <w:r w:rsidR="008913D6">
        <w:rPr>
          <w:color w:val="0070C0"/>
          <w:szCs w:val="24"/>
          <w:lang w:eastAsia="zh-CN"/>
        </w:rPr>
        <w:t>Vivo)</w:t>
      </w:r>
    </w:p>
    <w:p w14:paraId="07402336" w14:textId="77777777" w:rsidR="00853B51" w:rsidRPr="00853B51" w:rsidRDefault="00853B51" w:rsidP="00853B51">
      <w:pPr>
        <w:spacing w:after="120"/>
        <w:ind w:left="2272" w:firstLine="284"/>
        <w:rPr>
          <w:color w:val="0070C0"/>
          <w:szCs w:val="24"/>
          <w:lang w:eastAsia="zh-CN"/>
        </w:rPr>
      </w:pPr>
      <w:r w:rsidRPr="00853B51">
        <w:rPr>
          <w:color w:val="0070C0"/>
          <w:szCs w:val="24"/>
          <w:lang w:eastAsia="zh-CN"/>
        </w:rPr>
        <w:t xml:space="preserve">Adding triggering conditions on NES-based CHO execution as below, </w:t>
      </w:r>
    </w:p>
    <w:p w14:paraId="429386E3" w14:textId="77777777" w:rsidR="00853B51" w:rsidRPr="00853B51" w:rsidRDefault="00853B51" w:rsidP="00853B51">
      <w:pPr>
        <w:pStyle w:val="aff6"/>
        <w:numPr>
          <w:ilvl w:val="3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853B51">
        <w:rPr>
          <w:rFonts w:eastAsia="宋体"/>
          <w:color w:val="0070C0"/>
          <w:szCs w:val="24"/>
          <w:lang w:eastAsia="zh-CN"/>
        </w:rPr>
        <w:t xml:space="preserve">If UE successfully decodes DCI 2-X command occurs later than the condition of CHO is met, the measurement delay equals to from to the time from the end of </w:t>
      </w:r>
      <w:proofErr w:type="spellStart"/>
      <w:r w:rsidRPr="00853B51">
        <w:rPr>
          <w:rFonts w:eastAsia="宋体"/>
          <w:color w:val="0070C0"/>
          <w:szCs w:val="24"/>
          <w:lang w:eastAsia="zh-CN"/>
        </w:rPr>
        <w:t>T</w:t>
      </w:r>
      <w:r w:rsidRPr="00853B51">
        <w:rPr>
          <w:rFonts w:eastAsia="宋体"/>
          <w:color w:val="0070C0"/>
          <w:szCs w:val="24"/>
          <w:vertAlign w:val="subscript"/>
          <w:lang w:eastAsia="zh-CN"/>
        </w:rPr>
        <w:t>event_DU</w:t>
      </w:r>
      <w:proofErr w:type="spellEnd"/>
      <w:r w:rsidRPr="00853B51">
        <w:rPr>
          <w:rFonts w:eastAsia="宋体"/>
          <w:color w:val="0070C0"/>
          <w:szCs w:val="24"/>
          <w:lang w:eastAsia="zh-CN"/>
        </w:rPr>
        <w:t xml:space="preserve"> until UE successfully decodes DCI 2-X command. </w:t>
      </w:r>
    </w:p>
    <w:p w14:paraId="30AA9C1D" w14:textId="77777777" w:rsidR="00853B51" w:rsidRPr="00853B51" w:rsidRDefault="00853B51" w:rsidP="00853B51">
      <w:pPr>
        <w:pStyle w:val="aff6"/>
        <w:numPr>
          <w:ilvl w:val="3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853B51">
        <w:rPr>
          <w:rFonts w:eastAsia="宋体"/>
          <w:color w:val="0070C0"/>
          <w:szCs w:val="24"/>
          <w:lang w:eastAsia="zh-CN"/>
        </w:rPr>
        <w:t xml:space="preserve">If UE successfully decodes DCI 2-X command occurs earlier than the condition of CHO is met, then the measurement time delay is same as </w:t>
      </w:r>
      <w:proofErr w:type="spellStart"/>
      <w:r w:rsidRPr="00853B51">
        <w:rPr>
          <w:rFonts w:eastAsia="宋体"/>
          <w:color w:val="0070C0"/>
          <w:szCs w:val="24"/>
          <w:lang w:eastAsia="zh-CN"/>
        </w:rPr>
        <w:t>T</w:t>
      </w:r>
      <w:r w:rsidRPr="008913D6">
        <w:rPr>
          <w:rFonts w:eastAsia="宋体"/>
          <w:color w:val="0070C0"/>
          <w:szCs w:val="24"/>
          <w:vertAlign w:val="subscript"/>
          <w:lang w:eastAsia="zh-CN"/>
        </w:rPr>
        <w:t>measure</w:t>
      </w:r>
      <w:proofErr w:type="spellEnd"/>
      <w:r w:rsidRPr="00853B51">
        <w:rPr>
          <w:rFonts w:eastAsia="宋体"/>
          <w:color w:val="0070C0"/>
          <w:szCs w:val="24"/>
          <w:lang w:eastAsia="zh-CN"/>
        </w:rPr>
        <w:t xml:space="preserve"> in the legacy CHO</w:t>
      </w:r>
    </w:p>
    <w:p w14:paraId="1C33E2B9" w14:textId="77777777" w:rsidR="00853B51" w:rsidRDefault="008913D6" w:rsidP="008913D6">
      <w:pPr>
        <w:pStyle w:val="aff6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2b: </w:t>
      </w:r>
      <w:r w:rsidRPr="008913D6">
        <w:rPr>
          <w:rFonts w:eastAsia="宋体"/>
          <w:color w:val="0070C0"/>
          <w:szCs w:val="24"/>
          <w:lang w:eastAsia="zh-CN"/>
        </w:rPr>
        <w:t>For NES event triggered CHO, the requirements are updated as follows</w:t>
      </w:r>
      <w:r>
        <w:rPr>
          <w:rFonts w:eastAsia="宋体"/>
          <w:color w:val="0070C0"/>
          <w:szCs w:val="24"/>
          <w:lang w:eastAsia="zh-CN"/>
        </w:rPr>
        <w:t>. (Huawei)</w:t>
      </w:r>
    </w:p>
    <w:p w14:paraId="0D8D930D" w14:textId="77777777" w:rsidR="008913D6" w:rsidRPr="008913D6" w:rsidRDefault="008913D6" w:rsidP="008913D6">
      <w:pPr>
        <w:pStyle w:val="aff6"/>
        <w:numPr>
          <w:ilvl w:val="3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8913D6">
        <w:rPr>
          <w:rFonts w:eastAsia="宋体"/>
          <w:color w:val="0070C0"/>
          <w:szCs w:val="24"/>
          <w:lang w:eastAsia="zh-CN"/>
        </w:rPr>
        <w:t xml:space="preserve">If DCI 2_X is received earlier than </w:t>
      </w:r>
      <w:proofErr w:type="spellStart"/>
      <w:r w:rsidRPr="008913D6">
        <w:rPr>
          <w:rFonts w:eastAsia="宋体"/>
          <w:color w:val="0070C0"/>
          <w:szCs w:val="24"/>
          <w:lang w:eastAsia="zh-CN"/>
        </w:rPr>
        <w:t>T</w:t>
      </w:r>
      <w:r w:rsidRPr="008913D6">
        <w:rPr>
          <w:rFonts w:eastAsia="宋体"/>
          <w:color w:val="0070C0"/>
          <w:szCs w:val="24"/>
          <w:vertAlign w:val="subscript"/>
          <w:lang w:eastAsia="zh-CN"/>
        </w:rPr>
        <w:t>Event_DU</w:t>
      </w:r>
      <w:proofErr w:type="spellEnd"/>
      <w:r w:rsidRPr="008913D6">
        <w:rPr>
          <w:rFonts w:eastAsia="宋体"/>
          <w:color w:val="0070C0"/>
          <w:szCs w:val="24"/>
          <w:lang w:eastAsia="zh-CN"/>
        </w:rPr>
        <w:t xml:space="preserve"> + </w:t>
      </w:r>
      <w:proofErr w:type="spellStart"/>
      <w:r w:rsidRPr="008913D6">
        <w:rPr>
          <w:rFonts w:eastAsia="宋体"/>
          <w:color w:val="0070C0"/>
          <w:szCs w:val="24"/>
          <w:lang w:eastAsia="zh-CN"/>
        </w:rPr>
        <w:t>T</w:t>
      </w:r>
      <w:r w:rsidRPr="008913D6">
        <w:rPr>
          <w:rFonts w:eastAsia="宋体"/>
          <w:color w:val="0070C0"/>
          <w:szCs w:val="24"/>
          <w:vertAlign w:val="subscript"/>
          <w:lang w:eastAsia="zh-CN"/>
        </w:rPr>
        <w:t>identify</w:t>
      </w:r>
      <w:proofErr w:type="spellEnd"/>
      <w:r w:rsidRPr="008913D6">
        <w:rPr>
          <w:rFonts w:eastAsia="宋体"/>
          <w:color w:val="0070C0"/>
          <w:szCs w:val="24"/>
          <w:vertAlign w:val="subscript"/>
          <w:lang w:eastAsia="zh-CN"/>
        </w:rPr>
        <w:t xml:space="preserve"> intra_ with index </w:t>
      </w:r>
      <w:r w:rsidRPr="008913D6">
        <w:rPr>
          <w:rFonts w:eastAsia="宋体"/>
          <w:color w:val="0070C0"/>
          <w:szCs w:val="24"/>
          <w:lang w:eastAsia="zh-CN"/>
        </w:rPr>
        <w:t xml:space="preserve">or </w:t>
      </w:r>
      <w:proofErr w:type="spellStart"/>
      <w:r w:rsidRPr="008913D6">
        <w:rPr>
          <w:rFonts w:eastAsia="宋体"/>
          <w:color w:val="0070C0"/>
          <w:szCs w:val="24"/>
          <w:lang w:eastAsia="zh-CN"/>
        </w:rPr>
        <w:t>T</w:t>
      </w:r>
      <w:r w:rsidRPr="008913D6">
        <w:rPr>
          <w:rFonts w:eastAsia="宋体"/>
          <w:color w:val="0070C0"/>
          <w:szCs w:val="24"/>
          <w:vertAlign w:val="subscript"/>
          <w:lang w:eastAsia="zh-CN"/>
        </w:rPr>
        <w:t>Event_DU</w:t>
      </w:r>
      <w:proofErr w:type="spellEnd"/>
      <w:r w:rsidRPr="008913D6">
        <w:rPr>
          <w:rFonts w:eastAsia="宋体"/>
          <w:color w:val="0070C0"/>
          <w:szCs w:val="24"/>
          <w:vertAlign w:val="subscript"/>
          <w:lang w:eastAsia="zh-CN"/>
        </w:rPr>
        <w:t xml:space="preserve"> </w:t>
      </w:r>
      <w:r w:rsidRPr="008913D6">
        <w:rPr>
          <w:rFonts w:eastAsia="宋体"/>
          <w:color w:val="0070C0"/>
          <w:szCs w:val="24"/>
          <w:lang w:eastAsia="zh-CN"/>
        </w:rPr>
        <w:t xml:space="preserve">+ </w:t>
      </w:r>
      <w:proofErr w:type="spellStart"/>
      <w:r w:rsidRPr="008913D6">
        <w:rPr>
          <w:rFonts w:eastAsia="宋体"/>
          <w:color w:val="0070C0"/>
          <w:szCs w:val="24"/>
          <w:lang w:eastAsia="zh-CN"/>
        </w:rPr>
        <w:t>T</w:t>
      </w:r>
      <w:r w:rsidRPr="008913D6">
        <w:rPr>
          <w:rFonts w:eastAsia="宋体"/>
          <w:color w:val="0070C0"/>
          <w:szCs w:val="24"/>
          <w:vertAlign w:val="subscript"/>
          <w:lang w:eastAsia="zh-CN"/>
        </w:rPr>
        <w:t>identify</w:t>
      </w:r>
      <w:proofErr w:type="spellEnd"/>
      <w:r w:rsidRPr="008913D6">
        <w:rPr>
          <w:rFonts w:eastAsia="宋体"/>
          <w:color w:val="0070C0"/>
          <w:szCs w:val="24"/>
          <w:vertAlign w:val="subscript"/>
          <w:lang w:eastAsia="zh-CN"/>
        </w:rPr>
        <w:t xml:space="preserve"> intra_ without index</w:t>
      </w:r>
      <w:r w:rsidRPr="008913D6">
        <w:rPr>
          <w:rFonts w:eastAsia="宋体"/>
          <w:color w:val="0070C0"/>
          <w:szCs w:val="24"/>
          <w:lang w:eastAsia="zh-CN"/>
        </w:rPr>
        <w:t xml:space="preserve">, then the measurement time delay equal to </w:t>
      </w:r>
      <w:proofErr w:type="spellStart"/>
      <w:r w:rsidRPr="008913D6">
        <w:rPr>
          <w:rFonts w:eastAsia="宋体"/>
          <w:color w:val="0070C0"/>
          <w:szCs w:val="24"/>
          <w:lang w:eastAsia="zh-CN"/>
        </w:rPr>
        <w:t>T</w:t>
      </w:r>
      <w:r w:rsidRPr="008913D6">
        <w:rPr>
          <w:rFonts w:eastAsia="宋体"/>
          <w:color w:val="0070C0"/>
          <w:szCs w:val="24"/>
          <w:vertAlign w:val="subscript"/>
          <w:lang w:eastAsia="zh-CN"/>
        </w:rPr>
        <w:t>identify</w:t>
      </w:r>
      <w:proofErr w:type="spellEnd"/>
      <w:r w:rsidRPr="008913D6">
        <w:rPr>
          <w:rFonts w:eastAsia="宋体"/>
          <w:color w:val="0070C0"/>
          <w:szCs w:val="24"/>
          <w:vertAlign w:val="subscript"/>
          <w:lang w:eastAsia="zh-CN"/>
        </w:rPr>
        <w:t xml:space="preserve"> intra_ with index </w:t>
      </w:r>
      <w:r w:rsidRPr="008913D6">
        <w:rPr>
          <w:rFonts w:eastAsia="宋体"/>
          <w:color w:val="0070C0"/>
          <w:szCs w:val="24"/>
          <w:lang w:eastAsia="zh-CN"/>
        </w:rPr>
        <w:t xml:space="preserve">or </w:t>
      </w:r>
      <w:proofErr w:type="spellStart"/>
      <w:r w:rsidRPr="008913D6">
        <w:rPr>
          <w:rFonts w:eastAsia="宋体"/>
          <w:color w:val="0070C0"/>
          <w:szCs w:val="24"/>
          <w:lang w:eastAsia="zh-CN"/>
        </w:rPr>
        <w:t>T</w:t>
      </w:r>
      <w:r w:rsidRPr="008913D6">
        <w:rPr>
          <w:rFonts w:eastAsia="宋体"/>
          <w:color w:val="0070C0"/>
          <w:szCs w:val="24"/>
          <w:vertAlign w:val="subscript"/>
          <w:lang w:eastAsia="zh-CN"/>
        </w:rPr>
        <w:t>Event_DU</w:t>
      </w:r>
      <w:proofErr w:type="spellEnd"/>
      <w:r w:rsidRPr="008913D6">
        <w:rPr>
          <w:rFonts w:eastAsia="宋体"/>
          <w:color w:val="0070C0"/>
          <w:szCs w:val="24"/>
          <w:vertAlign w:val="subscript"/>
          <w:lang w:eastAsia="zh-CN"/>
        </w:rPr>
        <w:t xml:space="preserve"> </w:t>
      </w:r>
      <w:r w:rsidRPr="008913D6">
        <w:rPr>
          <w:rFonts w:eastAsia="宋体"/>
          <w:color w:val="0070C0"/>
          <w:szCs w:val="24"/>
          <w:lang w:eastAsia="zh-CN"/>
        </w:rPr>
        <w:t xml:space="preserve">+ </w:t>
      </w:r>
      <w:proofErr w:type="spellStart"/>
      <w:r w:rsidRPr="008913D6">
        <w:rPr>
          <w:rFonts w:eastAsia="宋体"/>
          <w:color w:val="0070C0"/>
          <w:szCs w:val="24"/>
          <w:lang w:eastAsia="zh-CN"/>
        </w:rPr>
        <w:t>T</w:t>
      </w:r>
      <w:r w:rsidRPr="008913D6">
        <w:rPr>
          <w:rFonts w:eastAsia="宋体"/>
          <w:color w:val="0070C0"/>
          <w:szCs w:val="24"/>
          <w:vertAlign w:val="subscript"/>
          <w:lang w:eastAsia="zh-CN"/>
        </w:rPr>
        <w:t>identify</w:t>
      </w:r>
      <w:proofErr w:type="spellEnd"/>
      <w:r w:rsidRPr="008913D6">
        <w:rPr>
          <w:rFonts w:eastAsia="宋体"/>
          <w:color w:val="0070C0"/>
          <w:szCs w:val="24"/>
          <w:vertAlign w:val="subscript"/>
          <w:lang w:eastAsia="zh-CN"/>
        </w:rPr>
        <w:t xml:space="preserve"> intra_ without index</w:t>
      </w:r>
    </w:p>
    <w:p w14:paraId="0B4F03E9" w14:textId="77777777" w:rsidR="008913D6" w:rsidRPr="008913D6" w:rsidRDefault="008913D6" w:rsidP="008913D6">
      <w:pPr>
        <w:pStyle w:val="aff6"/>
        <w:numPr>
          <w:ilvl w:val="3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8913D6">
        <w:rPr>
          <w:rFonts w:eastAsia="宋体"/>
          <w:color w:val="0070C0"/>
          <w:szCs w:val="24"/>
          <w:lang w:eastAsia="zh-CN"/>
        </w:rPr>
        <w:t xml:space="preserve">If DCI 2_X is received later than </w:t>
      </w:r>
      <w:proofErr w:type="spellStart"/>
      <w:r w:rsidRPr="008913D6">
        <w:rPr>
          <w:rFonts w:eastAsia="宋体"/>
          <w:color w:val="0070C0"/>
          <w:szCs w:val="24"/>
          <w:lang w:eastAsia="zh-CN"/>
        </w:rPr>
        <w:t>T</w:t>
      </w:r>
      <w:r w:rsidRPr="008913D6">
        <w:rPr>
          <w:rFonts w:eastAsia="宋体"/>
          <w:color w:val="0070C0"/>
          <w:szCs w:val="24"/>
          <w:vertAlign w:val="subscript"/>
          <w:lang w:eastAsia="zh-CN"/>
        </w:rPr>
        <w:t>Event_DU</w:t>
      </w:r>
      <w:proofErr w:type="spellEnd"/>
      <w:r w:rsidRPr="008913D6">
        <w:rPr>
          <w:rFonts w:eastAsia="宋体"/>
          <w:color w:val="0070C0"/>
          <w:szCs w:val="24"/>
          <w:lang w:eastAsia="zh-CN"/>
        </w:rPr>
        <w:t xml:space="preserve"> + </w:t>
      </w:r>
      <w:proofErr w:type="spellStart"/>
      <w:r w:rsidRPr="008913D6">
        <w:rPr>
          <w:rFonts w:eastAsia="宋体"/>
          <w:color w:val="0070C0"/>
          <w:szCs w:val="24"/>
          <w:lang w:eastAsia="zh-CN"/>
        </w:rPr>
        <w:t>T</w:t>
      </w:r>
      <w:r w:rsidRPr="008913D6">
        <w:rPr>
          <w:rFonts w:eastAsia="宋体"/>
          <w:color w:val="0070C0"/>
          <w:szCs w:val="24"/>
          <w:vertAlign w:val="subscript"/>
          <w:lang w:eastAsia="zh-CN"/>
        </w:rPr>
        <w:t>identify</w:t>
      </w:r>
      <w:proofErr w:type="spellEnd"/>
      <w:r w:rsidRPr="008913D6">
        <w:rPr>
          <w:rFonts w:eastAsia="宋体"/>
          <w:color w:val="0070C0"/>
          <w:szCs w:val="24"/>
          <w:vertAlign w:val="subscript"/>
          <w:lang w:eastAsia="zh-CN"/>
        </w:rPr>
        <w:t xml:space="preserve"> intra_ with index </w:t>
      </w:r>
      <w:r w:rsidRPr="008913D6">
        <w:rPr>
          <w:rFonts w:eastAsia="宋体"/>
          <w:color w:val="0070C0"/>
          <w:szCs w:val="24"/>
          <w:lang w:eastAsia="zh-CN"/>
        </w:rPr>
        <w:t xml:space="preserve">or </w:t>
      </w:r>
      <w:proofErr w:type="spellStart"/>
      <w:r w:rsidRPr="008913D6">
        <w:rPr>
          <w:rFonts w:eastAsia="宋体"/>
          <w:color w:val="0070C0"/>
          <w:szCs w:val="24"/>
          <w:lang w:eastAsia="zh-CN"/>
        </w:rPr>
        <w:t>T</w:t>
      </w:r>
      <w:r w:rsidRPr="008913D6">
        <w:rPr>
          <w:rFonts w:eastAsia="宋体"/>
          <w:color w:val="0070C0"/>
          <w:szCs w:val="24"/>
          <w:vertAlign w:val="subscript"/>
          <w:lang w:eastAsia="zh-CN"/>
        </w:rPr>
        <w:t>Event_DU</w:t>
      </w:r>
      <w:proofErr w:type="spellEnd"/>
      <w:r w:rsidRPr="008913D6">
        <w:rPr>
          <w:rFonts w:eastAsia="宋体"/>
          <w:color w:val="0070C0"/>
          <w:szCs w:val="24"/>
          <w:vertAlign w:val="subscript"/>
          <w:lang w:eastAsia="zh-CN"/>
        </w:rPr>
        <w:t xml:space="preserve"> </w:t>
      </w:r>
      <w:r w:rsidRPr="008913D6">
        <w:rPr>
          <w:rFonts w:eastAsia="宋体"/>
          <w:color w:val="0070C0"/>
          <w:szCs w:val="24"/>
          <w:lang w:eastAsia="zh-CN"/>
        </w:rPr>
        <w:t xml:space="preserve">+ </w:t>
      </w:r>
      <w:proofErr w:type="spellStart"/>
      <w:r w:rsidRPr="008913D6">
        <w:rPr>
          <w:rFonts w:eastAsia="宋体"/>
          <w:color w:val="0070C0"/>
          <w:szCs w:val="24"/>
          <w:lang w:eastAsia="zh-CN"/>
        </w:rPr>
        <w:t>T</w:t>
      </w:r>
      <w:r w:rsidRPr="008913D6">
        <w:rPr>
          <w:rFonts w:eastAsia="宋体"/>
          <w:color w:val="0070C0"/>
          <w:szCs w:val="24"/>
          <w:vertAlign w:val="subscript"/>
          <w:lang w:eastAsia="zh-CN"/>
        </w:rPr>
        <w:t>identify</w:t>
      </w:r>
      <w:proofErr w:type="spellEnd"/>
      <w:r w:rsidRPr="008913D6">
        <w:rPr>
          <w:rFonts w:eastAsia="宋体"/>
          <w:color w:val="0070C0"/>
          <w:szCs w:val="24"/>
          <w:vertAlign w:val="subscript"/>
          <w:lang w:eastAsia="zh-CN"/>
        </w:rPr>
        <w:t xml:space="preserve"> intra_ without </w:t>
      </w:r>
      <w:proofErr w:type="spellStart"/>
      <w:proofErr w:type="gramStart"/>
      <w:r w:rsidRPr="008913D6">
        <w:rPr>
          <w:rFonts w:eastAsia="宋体"/>
          <w:color w:val="0070C0"/>
          <w:szCs w:val="24"/>
          <w:vertAlign w:val="subscript"/>
          <w:lang w:eastAsia="zh-CN"/>
        </w:rPr>
        <w:t>index</w:t>
      </w:r>
      <w:r w:rsidRPr="008913D6">
        <w:rPr>
          <w:rFonts w:eastAsia="宋体"/>
          <w:color w:val="0070C0"/>
          <w:szCs w:val="24"/>
          <w:lang w:eastAsia="zh-CN"/>
        </w:rPr>
        <w:t>,then</w:t>
      </w:r>
      <w:proofErr w:type="spellEnd"/>
      <w:proofErr w:type="gramEnd"/>
      <w:r w:rsidRPr="008913D6">
        <w:rPr>
          <w:rFonts w:eastAsia="宋体"/>
          <w:color w:val="0070C0"/>
          <w:szCs w:val="24"/>
          <w:lang w:eastAsia="zh-CN"/>
        </w:rPr>
        <w:t xml:space="preserve"> the measurement time delay equals to the time from the end of </w:t>
      </w:r>
      <w:proofErr w:type="spellStart"/>
      <w:r w:rsidRPr="008913D6">
        <w:rPr>
          <w:rFonts w:eastAsia="宋体"/>
          <w:color w:val="0070C0"/>
          <w:szCs w:val="24"/>
          <w:lang w:eastAsia="zh-CN"/>
        </w:rPr>
        <w:t>T</w:t>
      </w:r>
      <w:r w:rsidRPr="008913D6">
        <w:rPr>
          <w:rFonts w:eastAsia="宋体"/>
          <w:color w:val="0070C0"/>
          <w:szCs w:val="24"/>
          <w:vertAlign w:val="subscript"/>
          <w:lang w:eastAsia="zh-CN"/>
        </w:rPr>
        <w:t>event_DU</w:t>
      </w:r>
      <w:proofErr w:type="spellEnd"/>
      <w:r w:rsidRPr="008913D6">
        <w:rPr>
          <w:rFonts w:eastAsia="宋体"/>
          <w:color w:val="0070C0"/>
          <w:szCs w:val="24"/>
          <w:vertAlign w:val="subscript"/>
          <w:lang w:eastAsia="zh-CN"/>
        </w:rPr>
        <w:t xml:space="preserve"> u</w:t>
      </w:r>
      <w:r w:rsidRPr="008913D6">
        <w:rPr>
          <w:rFonts w:eastAsia="宋体"/>
          <w:color w:val="0070C0"/>
          <w:szCs w:val="24"/>
          <w:lang w:eastAsia="zh-CN"/>
        </w:rPr>
        <w:t>ntil DCI 2_X is received.</w:t>
      </w:r>
    </w:p>
    <w:p w14:paraId="7155BF3C" w14:textId="77777777" w:rsidR="008913D6" w:rsidRPr="008913D6" w:rsidRDefault="008913D6" w:rsidP="008913D6">
      <w:pPr>
        <w:spacing w:after="120"/>
        <w:rPr>
          <w:color w:val="0070C0"/>
          <w:szCs w:val="24"/>
          <w:lang w:eastAsia="zh-CN"/>
        </w:rPr>
      </w:pPr>
    </w:p>
    <w:p w14:paraId="0196467B" w14:textId="77777777" w:rsidR="008913D6" w:rsidRDefault="008913D6" w:rsidP="008913D6">
      <w:pPr>
        <w:pStyle w:val="aff6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2c: </w:t>
      </w:r>
      <w:r w:rsidRPr="008913D6">
        <w:rPr>
          <w:rFonts w:eastAsia="宋体"/>
          <w:color w:val="0070C0"/>
          <w:szCs w:val="24"/>
          <w:lang w:eastAsia="zh-CN"/>
        </w:rPr>
        <w:t xml:space="preserve">Before the NES DCI indication, UE may perform a relaxed measurement during </w:t>
      </w:r>
      <w:proofErr w:type="spellStart"/>
      <w:r w:rsidRPr="008913D6">
        <w:rPr>
          <w:rFonts w:eastAsia="宋体"/>
          <w:color w:val="0070C0"/>
          <w:szCs w:val="24"/>
          <w:lang w:eastAsia="zh-CN"/>
        </w:rPr>
        <w:t>T</w:t>
      </w:r>
      <w:r w:rsidRPr="008913D6">
        <w:rPr>
          <w:rFonts w:eastAsia="宋体"/>
          <w:color w:val="0070C0"/>
          <w:szCs w:val="24"/>
          <w:vertAlign w:val="subscript"/>
          <w:lang w:eastAsia="zh-CN"/>
        </w:rPr>
        <w:t>Event_DU</w:t>
      </w:r>
      <w:proofErr w:type="spellEnd"/>
      <w:r w:rsidRPr="008913D6">
        <w:rPr>
          <w:rFonts w:eastAsia="宋体"/>
          <w:color w:val="0070C0"/>
          <w:szCs w:val="24"/>
          <w:lang w:eastAsia="zh-CN"/>
        </w:rPr>
        <w:t>.</w:t>
      </w:r>
      <w:r>
        <w:rPr>
          <w:rFonts w:eastAsia="宋体"/>
          <w:color w:val="0070C0"/>
          <w:szCs w:val="24"/>
          <w:lang w:eastAsia="zh-CN"/>
        </w:rPr>
        <w:t xml:space="preserve"> (Ericsson)</w:t>
      </w:r>
    </w:p>
    <w:p w14:paraId="7D1A7C86" w14:textId="77777777" w:rsidR="008913D6" w:rsidRPr="008913D6" w:rsidRDefault="008913D6" w:rsidP="008913D6">
      <w:pPr>
        <w:pStyle w:val="aff6"/>
        <w:numPr>
          <w:ilvl w:val="3"/>
          <w:numId w:val="21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8913D6">
        <w:rPr>
          <w:rFonts w:eastAsia="宋体"/>
          <w:color w:val="0070C0"/>
          <w:szCs w:val="24"/>
          <w:lang w:eastAsia="zh-CN"/>
        </w:rPr>
        <w:t>When NES CHO condition is met before the DCI indication, UE shall execute the handover immediately after receiving the DCI indication.</w:t>
      </w:r>
    </w:p>
    <w:p w14:paraId="7C282873" w14:textId="77777777" w:rsidR="008913D6" w:rsidRPr="008913D6" w:rsidRDefault="008913D6" w:rsidP="008913D6">
      <w:pPr>
        <w:pStyle w:val="aff6"/>
        <w:numPr>
          <w:ilvl w:val="3"/>
          <w:numId w:val="21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8913D6">
        <w:rPr>
          <w:rFonts w:eastAsia="宋体"/>
          <w:color w:val="0070C0"/>
          <w:szCs w:val="24"/>
          <w:lang w:eastAsia="zh-CN"/>
        </w:rPr>
        <w:t>When NES CHO condition is met after the DCI indication, UE shall perform measurement based on SMTC only once receiving the DCI indication.</w:t>
      </w:r>
    </w:p>
    <w:p w14:paraId="2BA4AE41" w14:textId="77777777" w:rsidR="00853B51" w:rsidRDefault="00853B51" w:rsidP="00853B51">
      <w:pPr>
        <w:pStyle w:val="aff6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</w:t>
      </w:r>
      <w:r w:rsidR="008913D6">
        <w:rPr>
          <w:rFonts w:eastAsia="宋体"/>
          <w:color w:val="0070C0"/>
          <w:szCs w:val="24"/>
          <w:lang w:eastAsia="zh-CN"/>
        </w:rPr>
        <w:t>d</w:t>
      </w:r>
      <w:r>
        <w:rPr>
          <w:rFonts w:eastAsia="宋体"/>
          <w:color w:val="0070C0"/>
          <w:szCs w:val="24"/>
          <w:lang w:eastAsia="zh-CN"/>
        </w:rPr>
        <w:t xml:space="preserve">: </w:t>
      </w:r>
      <w:r w:rsidRPr="00853B51">
        <w:rPr>
          <w:rFonts w:eastAsia="宋体"/>
          <w:color w:val="0070C0"/>
          <w:szCs w:val="24"/>
          <w:lang w:eastAsia="zh-CN"/>
        </w:rPr>
        <w:t>Use the legacy CHO requirement as the starting point and wait more output from RAN2</w:t>
      </w:r>
      <w:r>
        <w:rPr>
          <w:rFonts w:eastAsia="宋体"/>
          <w:color w:val="0070C0"/>
          <w:szCs w:val="24"/>
          <w:lang w:eastAsia="zh-CN"/>
        </w:rPr>
        <w:t>. (CMCC)</w:t>
      </w:r>
    </w:p>
    <w:p w14:paraId="67BDAB6F" w14:textId="77777777" w:rsidR="00853B51" w:rsidRDefault="00853B51" w:rsidP="00853B51">
      <w:pPr>
        <w:pStyle w:val="aff6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</w:t>
      </w:r>
      <w:r w:rsidR="008913D6">
        <w:rPr>
          <w:rFonts w:eastAsia="宋体"/>
          <w:color w:val="0070C0"/>
          <w:szCs w:val="24"/>
          <w:lang w:eastAsia="zh-CN"/>
        </w:rPr>
        <w:t>e</w:t>
      </w:r>
      <w:r>
        <w:rPr>
          <w:rFonts w:eastAsia="宋体"/>
          <w:color w:val="0070C0"/>
          <w:szCs w:val="24"/>
          <w:lang w:eastAsia="zh-CN"/>
        </w:rPr>
        <w:t xml:space="preserve">: </w:t>
      </w:r>
      <w:r w:rsidRPr="00D95590">
        <w:rPr>
          <w:rFonts w:eastAsia="宋体"/>
          <w:color w:val="0070C0"/>
          <w:szCs w:val="24"/>
          <w:lang w:eastAsia="zh-CN"/>
        </w:rPr>
        <w:t>RAN4 is to discuss new triggering of CHO in core requirements and test cases according to further RAN2 conclusions</w:t>
      </w:r>
      <w:r>
        <w:rPr>
          <w:rFonts w:eastAsia="宋体"/>
          <w:color w:val="0070C0"/>
          <w:szCs w:val="24"/>
          <w:lang w:eastAsia="zh-CN"/>
        </w:rPr>
        <w:t>. (Intel)</w:t>
      </w:r>
    </w:p>
    <w:p w14:paraId="7266A786" w14:textId="77777777" w:rsidR="00853B51" w:rsidRDefault="00853B51" w:rsidP="00853B51">
      <w:pPr>
        <w:pStyle w:val="aff6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</w:t>
      </w:r>
      <w:r w:rsidR="008913D6">
        <w:rPr>
          <w:rFonts w:eastAsia="宋体"/>
          <w:color w:val="0070C0"/>
          <w:szCs w:val="24"/>
          <w:lang w:eastAsia="zh-CN"/>
        </w:rPr>
        <w:t>f</w:t>
      </w:r>
      <w:r>
        <w:rPr>
          <w:rFonts w:eastAsia="宋体"/>
          <w:color w:val="0070C0"/>
          <w:szCs w:val="24"/>
          <w:lang w:eastAsia="zh-CN"/>
        </w:rPr>
        <w:t xml:space="preserve">: </w:t>
      </w:r>
      <w:r w:rsidRPr="00D95590">
        <w:rPr>
          <w:rFonts w:eastAsia="宋体"/>
          <w:color w:val="0070C0"/>
          <w:szCs w:val="24"/>
          <w:lang w:eastAsia="zh-CN"/>
        </w:rPr>
        <w:t>RAN4 to study the impact on RRM requirements due to CHO enhancement. At least the handover delay needs to be revisited</w:t>
      </w:r>
      <w:r>
        <w:rPr>
          <w:rFonts w:eastAsia="宋体"/>
          <w:color w:val="0070C0"/>
          <w:szCs w:val="24"/>
          <w:lang w:eastAsia="zh-CN"/>
        </w:rPr>
        <w:t>. (Nokia)</w:t>
      </w:r>
    </w:p>
    <w:p w14:paraId="6735B697" w14:textId="77777777" w:rsidR="008913D6" w:rsidRDefault="008913D6" w:rsidP="008913D6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3:</w:t>
      </w:r>
      <w:r w:rsidRPr="008913D6">
        <w:t xml:space="preserve"> </w:t>
      </w:r>
      <w:r w:rsidRPr="008913D6">
        <w:rPr>
          <w:rFonts w:eastAsia="宋体"/>
          <w:color w:val="0070C0"/>
          <w:szCs w:val="24"/>
          <w:lang w:eastAsia="zh-CN"/>
        </w:rPr>
        <w:t>RAN4 to study UE behaviour when serving cell will switch off but the handover channel condition hasn’t met</w:t>
      </w:r>
      <w:r>
        <w:rPr>
          <w:rFonts w:eastAsia="宋体"/>
          <w:color w:val="0070C0"/>
          <w:szCs w:val="24"/>
          <w:lang w:eastAsia="zh-CN"/>
        </w:rPr>
        <w:t>. (Ericsson)</w:t>
      </w:r>
    </w:p>
    <w:p w14:paraId="7D348275" w14:textId="11CD6DE4" w:rsidR="007525A3" w:rsidRDefault="007525A3" w:rsidP="007525A3">
      <w:pPr>
        <w:pStyle w:val="aff6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Recommended </w:t>
      </w:r>
      <w:r w:rsidR="00646CCD">
        <w:rPr>
          <w:rFonts w:eastAsia="宋体"/>
          <w:color w:val="0070C0"/>
          <w:szCs w:val="24"/>
          <w:lang w:eastAsia="zh-CN"/>
        </w:rPr>
        <w:t xml:space="preserve">agreement </w:t>
      </w:r>
      <w:r>
        <w:rPr>
          <w:rFonts w:eastAsia="宋体"/>
          <w:color w:val="0070C0"/>
          <w:szCs w:val="24"/>
          <w:lang w:eastAsia="zh-CN"/>
        </w:rPr>
        <w:t>for Ad-hoc session:</w:t>
      </w:r>
    </w:p>
    <w:p w14:paraId="3737A4C0" w14:textId="7CE44E9A" w:rsidR="0097167C" w:rsidRDefault="007525A3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Define requirements for NES event triggered CHO.</w:t>
      </w:r>
    </w:p>
    <w:p w14:paraId="5DA85757" w14:textId="222A75A6" w:rsidR="007525A3" w:rsidRDefault="00E10ECB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The corresponding requirements are defined as follows</w:t>
      </w:r>
      <w:r w:rsidR="004A3C55">
        <w:rPr>
          <w:rFonts w:eastAsia="宋体"/>
          <w:color w:val="0070C0"/>
          <w:szCs w:val="24"/>
          <w:lang w:eastAsia="zh-CN"/>
        </w:rPr>
        <w:t xml:space="preserve"> </w:t>
      </w:r>
      <w:r w:rsidR="004A3C55">
        <w:rPr>
          <w:color w:val="0070C0"/>
          <w:lang w:val="en-US"/>
        </w:rPr>
        <w:t xml:space="preserve">(wording in </w:t>
      </w:r>
      <w:r w:rsidR="004A3C55" w:rsidRPr="004A3C55">
        <w:rPr>
          <w:color w:val="0070C0"/>
          <w:lang w:val="en-US"/>
        </w:rPr>
        <w:t>R4-2319067</w:t>
      </w:r>
      <w:r w:rsidR="004A3C55">
        <w:rPr>
          <w:color w:val="0070C0"/>
          <w:lang w:val="en-US"/>
        </w:rPr>
        <w:t>)</w:t>
      </w:r>
      <w:r>
        <w:rPr>
          <w:rFonts w:eastAsia="宋体"/>
          <w:color w:val="0070C0"/>
          <w:szCs w:val="24"/>
          <w:lang w:eastAsia="zh-CN"/>
        </w:rPr>
        <w:t>:</w:t>
      </w:r>
    </w:p>
    <w:p w14:paraId="4FA24E83" w14:textId="62015B27" w:rsidR="00E10ECB" w:rsidRPr="00E10ECB" w:rsidRDefault="00E10ECB" w:rsidP="00E10ECB">
      <w:pPr>
        <w:ind w:left="1704"/>
        <w:rPr>
          <w:color w:val="0070C0"/>
          <w:lang w:val="en-US"/>
        </w:rPr>
      </w:pPr>
      <w:r w:rsidRPr="00E10ECB">
        <w:rPr>
          <w:color w:val="0070C0"/>
          <w:lang w:val="en-US"/>
        </w:rPr>
        <w:t>For NES-based conditional intra-frequency handover:</w:t>
      </w:r>
      <w:r w:rsidR="004A3C55">
        <w:rPr>
          <w:color w:val="0070C0"/>
          <w:lang w:val="en-US"/>
        </w:rPr>
        <w:t xml:space="preserve"> </w:t>
      </w:r>
    </w:p>
    <w:p w14:paraId="20AAE895" w14:textId="77777777" w:rsidR="00E10ECB" w:rsidRPr="00E10ECB" w:rsidRDefault="00E10ECB" w:rsidP="00E10ECB">
      <w:pPr>
        <w:pStyle w:val="B1"/>
        <w:ind w:left="2272"/>
        <w:rPr>
          <w:color w:val="0070C0"/>
          <w:lang w:val="en-US"/>
        </w:rPr>
      </w:pPr>
      <w:r w:rsidRPr="00E10ECB">
        <w:rPr>
          <w:color w:val="0070C0"/>
          <w:lang w:val="en-US"/>
        </w:rPr>
        <w:t>-</w:t>
      </w:r>
      <w:r w:rsidRPr="00E10ECB">
        <w:rPr>
          <w:color w:val="0070C0"/>
          <w:lang w:val="en-US"/>
        </w:rPr>
        <w:tab/>
        <w:t xml:space="preserve">If UE successfully decodes DCI 2-X command occurs earlier than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Event_DU</w:t>
      </w:r>
      <w:proofErr w:type="spellEnd"/>
      <w:r w:rsidRPr="00E10ECB">
        <w:rPr>
          <w:color w:val="0070C0"/>
          <w:lang w:val="en-US"/>
        </w:rPr>
        <w:t xml:space="preserve"> +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identify</w:t>
      </w:r>
      <w:r w:rsidRPr="00E10ECB">
        <w:rPr>
          <w:rFonts w:hint="eastAsia"/>
          <w:color w:val="0070C0"/>
          <w:vertAlign w:val="subscript"/>
          <w:lang w:val="en-US" w:eastAsia="zh-CN"/>
        </w:rPr>
        <w:t>_</w:t>
      </w:r>
      <w:r w:rsidRPr="00E10ECB">
        <w:rPr>
          <w:color w:val="0070C0"/>
          <w:vertAlign w:val="subscript"/>
          <w:lang w:val="en-US"/>
        </w:rPr>
        <w:t>intra_with</w:t>
      </w:r>
      <w:r w:rsidRPr="00E10ECB">
        <w:rPr>
          <w:rFonts w:hint="eastAsia"/>
          <w:color w:val="0070C0"/>
          <w:vertAlign w:val="subscript"/>
          <w:lang w:val="en-US" w:eastAsia="zh-CN"/>
        </w:rPr>
        <w:t>_</w:t>
      </w:r>
      <w:r w:rsidRPr="00E10ECB">
        <w:rPr>
          <w:color w:val="0070C0"/>
          <w:vertAlign w:val="subscript"/>
          <w:lang w:val="en-US"/>
        </w:rPr>
        <w:t>index</w:t>
      </w:r>
      <w:proofErr w:type="spellEnd"/>
      <w:r w:rsidRPr="00E10ECB">
        <w:rPr>
          <w:color w:val="0070C0"/>
          <w:vertAlign w:val="subscript"/>
          <w:lang w:val="en-US"/>
        </w:rPr>
        <w:t xml:space="preserve"> </w:t>
      </w:r>
      <w:r w:rsidRPr="00E10ECB">
        <w:rPr>
          <w:color w:val="0070C0"/>
          <w:lang w:val="en-US"/>
        </w:rPr>
        <w:t xml:space="preserve">or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Event_DU</w:t>
      </w:r>
      <w:proofErr w:type="spellEnd"/>
      <w:r w:rsidRPr="00E10ECB">
        <w:rPr>
          <w:color w:val="0070C0"/>
          <w:lang w:val="en-US"/>
        </w:rPr>
        <w:t xml:space="preserve"> +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identify_intra_without_index</w:t>
      </w:r>
      <w:proofErr w:type="spellEnd"/>
      <w:r w:rsidRPr="00E10ECB">
        <w:rPr>
          <w:color w:val="0070C0"/>
          <w:lang w:val="en-US"/>
        </w:rPr>
        <w:t xml:space="preserve">, then the measurement time delay equal to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identify</w:t>
      </w:r>
      <w:r w:rsidRPr="00E10ECB">
        <w:rPr>
          <w:rFonts w:hint="eastAsia"/>
          <w:color w:val="0070C0"/>
          <w:vertAlign w:val="subscript"/>
          <w:lang w:val="en-US" w:eastAsia="zh-CN"/>
        </w:rPr>
        <w:t>_</w:t>
      </w:r>
      <w:r w:rsidRPr="00E10ECB">
        <w:rPr>
          <w:color w:val="0070C0"/>
          <w:vertAlign w:val="subscript"/>
          <w:lang w:val="en-US"/>
        </w:rPr>
        <w:t>intra_with</w:t>
      </w:r>
      <w:r w:rsidRPr="00E10ECB">
        <w:rPr>
          <w:rFonts w:hint="eastAsia"/>
          <w:color w:val="0070C0"/>
          <w:vertAlign w:val="subscript"/>
          <w:lang w:val="en-US" w:eastAsia="zh-CN"/>
        </w:rPr>
        <w:t>_</w:t>
      </w:r>
      <w:r w:rsidRPr="00E10ECB">
        <w:rPr>
          <w:color w:val="0070C0"/>
          <w:vertAlign w:val="subscript"/>
          <w:lang w:val="en-US"/>
        </w:rPr>
        <w:t>index</w:t>
      </w:r>
      <w:proofErr w:type="spellEnd"/>
      <w:r w:rsidRPr="00E10ECB">
        <w:rPr>
          <w:color w:val="0070C0"/>
          <w:vertAlign w:val="subscript"/>
          <w:lang w:val="en-US"/>
        </w:rPr>
        <w:t xml:space="preserve"> </w:t>
      </w:r>
      <w:r w:rsidRPr="00E10ECB">
        <w:rPr>
          <w:color w:val="0070C0"/>
          <w:lang w:val="en-US"/>
        </w:rPr>
        <w:t xml:space="preserve">or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identify_intra_without_index</w:t>
      </w:r>
      <w:proofErr w:type="spellEnd"/>
    </w:p>
    <w:p w14:paraId="57A972AC" w14:textId="77777777" w:rsidR="00E10ECB" w:rsidRPr="00E10ECB" w:rsidRDefault="00E10ECB" w:rsidP="00E10ECB">
      <w:pPr>
        <w:pStyle w:val="B1"/>
        <w:ind w:left="2272"/>
        <w:rPr>
          <w:color w:val="0070C0"/>
          <w:lang w:val="en-US"/>
        </w:rPr>
      </w:pPr>
      <w:r w:rsidRPr="00E10ECB">
        <w:rPr>
          <w:color w:val="0070C0"/>
          <w:lang w:val="en-US"/>
        </w:rPr>
        <w:t>-</w:t>
      </w:r>
      <w:r w:rsidRPr="00E10ECB">
        <w:rPr>
          <w:color w:val="0070C0"/>
          <w:lang w:val="en-US"/>
        </w:rPr>
        <w:tab/>
        <w:t xml:space="preserve">If UE successfully decodes DCI 2-X command occurs later than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Event_DU</w:t>
      </w:r>
      <w:proofErr w:type="spellEnd"/>
      <w:r w:rsidRPr="00E10ECB">
        <w:rPr>
          <w:color w:val="0070C0"/>
          <w:lang w:val="en-US"/>
        </w:rPr>
        <w:t xml:space="preserve"> +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identify</w:t>
      </w:r>
      <w:r w:rsidRPr="00E10ECB">
        <w:rPr>
          <w:rFonts w:hint="eastAsia"/>
          <w:color w:val="0070C0"/>
          <w:vertAlign w:val="subscript"/>
          <w:lang w:val="en-US" w:eastAsia="zh-CN"/>
        </w:rPr>
        <w:t>_</w:t>
      </w:r>
      <w:r w:rsidRPr="00E10ECB">
        <w:rPr>
          <w:color w:val="0070C0"/>
          <w:vertAlign w:val="subscript"/>
          <w:lang w:val="en-US"/>
        </w:rPr>
        <w:t>intra_with</w:t>
      </w:r>
      <w:r w:rsidRPr="00E10ECB">
        <w:rPr>
          <w:rFonts w:hint="eastAsia"/>
          <w:color w:val="0070C0"/>
          <w:vertAlign w:val="subscript"/>
          <w:lang w:val="en-US" w:eastAsia="zh-CN"/>
        </w:rPr>
        <w:t>_</w:t>
      </w:r>
      <w:r w:rsidRPr="00E10ECB">
        <w:rPr>
          <w:color w:val="0070C0"/>
          <w:vertAlign w:val="subscript"/>
          <w:lang w:val="en-US"/>
        </w:rPr>
        <w:t>index</w:t>
      </w:r>
      <w:proofErr w:type="spellEnd"/>
      <w:r w:rsidRPr="00E10ECB">
        <w:rPr>
          <w:color w:val="0070C0"/>
          <w:vertAlign w:val="subscript"/>
          <w:lang w:val="en-US"/>
        </w:rPr>
        <w:t xml:space="preserve"> </w:t>
      </w:r>
      <w:r w:rsidRPr="00E10ECB">
        <w:rPr>
          <w:color w:val="0070C0"/>
          <w:lang w:val="en-US"/>
        </w:rPr>
        <w:t xml:space="preserve">or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Event_DU</w:t>
      </w:r>
      <w:proofErr w:type="spellEnd"/>
      <w:r w:rsidRPr="00E10ECB">
        <w:rPr>
          <w:color w:val="0070C0"/>
          <w:lang w:val="en-US"/>
        </w:rPr>
        <w:t xml:space="preserve"> +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identify_intra_without_index</w:t>
      </w:r>
      <w:proofErr w:type="spellEnd"/>
      <w:r w:rsidRPr="00E10ECB">
        <w:rPr>
          <w:color w:val="0070C0"/>
          <w:lang w:val="en-US"/>
        </w:rPr>
        <w:t xml:space="preserve">, then the measurement time delay equals to the time from the end of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event_DU</w:t>
      </w:r>
      <w:proofErr w:type="spellEnd"/>
      <w:r w:rsidRPr="00E10ECB">
        <w:rPr>
          <w:color w:val="0070C0"/>
          <w:lang w:val="en-US"/>
        </w:rPr>
        <w:t xml:space="preserve"> until UE successfully decodes DCI 2-X command.</w:t>
      </w:r>
    </w:p>
    <w:p w14:paraId="1AA10275" w14:textId="77777777" w:rsidR="00E10ECB" w:rsidRPr="00E10ECB" w:rsidRDefault="00E10ECB" w:rsidP="00E10ECB">
      <w:pPr>
        <w:ind w:left="1704"/>
        <w:rPr>
          <w:color w:val="0070C0"/>
        </w:rPr>
      </w:pPr>
      <w:r w:rsidRPr="00E10ECB">
        <w:rPr>
          <w:color w:val="0070C0"/>
        </w:rPr>
        <w:lastRenderedPageBreak/>
        <w:t xml:space="preserve">For inter-frequency handover, the measurement time delay measured without Time </w:t>
      </w:r>
      <w:proofErr w:type="gramStart"/>
      <w:r w:rsidRPr="00E10ECB">
        <w:rPr>
          <w:color w:val="0070C0"/>
        </w:rPr>
        <w:t>To</w:t>
      </w:r>
      <w:proofErr w:type="gramEnd"/>
      <w:r w:rsidRPr="00E10ECB">
        <w:rPr>
          <w:color w:val="0070C0"/>
        </w:rPr>
        <w:t xml:space="preserve"> Trigger (TTT) and L3 filtering shall be less than </w:t>
      </w:r>
      <w:proofErr w:type="spellStart"/>
      <w:r w:rsidRPr="00E10ECB">
        <w:rPr>
          <w:color w:val="0070C0"/>
        </w:rPr>
        <w:t>T</w:t>
      </w:r>
      <w:r w:rsidRPr="00E10ECB">
        <w:rPr>
          <w:color w:val="0070C0"/>
          <w:sz w:val="13"/>
          <w:szCs w:val="13"/>
        </w:rPr>
        <w:t>identify_inter_with_index</w:t>
      </w:r>
      <w:proofErr w:type="spellEnd"/>
      <w:r w:rsidRPr="00E10ECB">
        <w:rPr>
          <w:color w:val="0070C0"/>
          <w:sz w:val="13"/>
          <w:szCs w:val="13"/>
        </w:rPr>
        <w:t xml:space="preserve"> </w:t>
      </w:r>
      <w:r w:rsidRPr="00E10ECB">
        <w:rPr>
          <w:color w:val="0070C0"/>
        </w:rPr>
        <w:t xml:space="preserve">or </w:t>
      </w:r>
      <w:proofErr w:type="spellStart"/>
      <w:r w:rsidRPr="00E10ECB">
        <w:rPr>
          <w:color w:val="0070C0"/>
        </w:rPr>
        <w:t>T</w:t>
      </w:r>
      <w:r w:rsidRPr="00E10ECB">
        <w:rPr>
          <w:color w:val="0070C0"/>
          <w:sz w:val="13"/>
          <w:szCs w:val="13"/>
        </w:rPr>
        <w:t>identify_inter_without_index</w:t>
      </w:r>
      <w:proofErr w:type="spellEnd"/>
      <w:r w:rsidRPr="00E10ECB">
        <w:rPr>
          <w:color w:val="0070C0"/>
          <w:sz w:val="13"/>
          <w:szCs w:val="13"/>
        </w:rPr>
        <w:t xml:space="preserve"> </w:t>
      </w:r>
      <w:r w:rsidRPr="00E10ECB">
        <w:rPr>
          <w:color w:val="0070C0"/>
        </w:rPr>
        <w:t>defined in clause 9.3.4.</w:t>
      </w:r>
    </w:p>
    <w:p w14:paraId="2DE81168" w14:textId="77777777" w:rsidR="00E10ECB" w:rsidRPr="00E10ECB" w:rsidRDefault="00E10ECB" w:rsidP="00E10ECB">
      <w:pPr>
        <w:ind w:left="1704"/>
        <w:rPr>
          <w:color w:val="0070C0"/>
          <w:lang w:val="en-US"/>
        </w:rPr>
      </w:pPr>
      <w:r w:rsidRPr="00E10ECB">
        <w:rPr>
          <w:color w:val="0070C0"/>
          <w:lang w:val="en-US"/>
        </w:rPr>
        <w:t>For NES-based conditional inter-frequency handover:</w:t>
      </w:r>
    </w:p>
    <w:p w14:paraId="3AF08086" w14:textId="77777777" w:rsidR="00E10ECB" w:rsidRPr="00E10ECB" w:rsidRDefault="00E10ECB" w:rsidP="00E10ECB">
      <w:pPr>
        <w:pStyle w:val="B1"/>
        <w:ind w:left="2272"/>
        <w:rPr>
          <w:color w:val="0070C0"/>
          <w:lang w:val="en-US"/>
        </w:rPr>
      </w:pPr>
      <w:r w:rsidRPr="00E10ECB">
        <w:rPr>
          <w:color w:val="0070C0"/>
          <w:lang w:val="en-US"/>
        </w:rPr>
        <w:t>-</w:t>
      </w:r>
      <w:r w:rsidRPr="00E10ECB">
        <w:rPr>
          <w:color w:val="0070C0"/>
          <w:lang w:val="en-US"/>
        </w:rPr>
        <w:tab/>
        <w:t xml:space="preserve">If UE successfully decodes DCI 2-X command occurs earlier than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Event_DU</w:t>
      </w:r>
      <w:proofErr w:type="spellEnd"/>
      <w:r w:rsidRPr="00E10ECB">
        <w:rPr>
          <w:color w:val="0070C0"/>
          <w:lang w:val="en-US"/>
        </w:rPr>
        <w:t xml:space="preserve"> +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identify</w:t>
      </w:r>
      <w:r w:rsidRPr="00E10ECB">
        <w:rPr>
          <w:rFonts w:hint="eastAsia"/>
          <w:color w:val="0070C0"/>
          <w:vertAlign w:val="subscript"/>
          <w:lang w:val="en-US" w:eastAsia="zh-CN"/>
        </w:rPr>
        <w:t>_</w:t>
      </w:r>
      <w:r w:rsidRPr="00E10ECB">
        <w:rPr>
          <w:color w:val="0070C0"/>
          <w:vertAlign w:val="subscript"/>
          <w:lang w:val="en-US"/>
        </w:rPr>
        <w:t>int</w:t>
      </w:r>
      <w:r w:rsidRPr="00E10ECB">
        <w:rPr>
          <w:rFonts w:hint="eastAsia"/>
          <w:color w:val="0070C0"/>
          <w:vertAlign w:val="subscript"/>
          <w:lang w:val="en-US" w:eastAsia="zh-CN"/>
        </w:rPr>
        <w:t>er</w:t>
      </w:r>
      <w:r w:rsidRPr="00E10ECB">
        <w:rPr>
          <w:color w:val="0070C0"/>
          <w:vertAlign w:val="subscript"/>
          <w:lang w:val="en-US"/>
        </w:rPr>
        <w:t>_with</w:t>
      </w:r>
      <w:r w:rsidRPr="00E10ECB">
        <w:rPr>
          <w:rFonts w:hint="eastAsia"/>
          <w:color w:val="0070C0"/>
          <w:vertAlign w:val="subscript"/>
          <w:lang w:val="en-US" w:eastAsia="zh-CN"/>
        </w:rPr>
        <w:t>_</w:t>
      </w:r>
      <w:r w:rsidRPr="00E10ECB">
        <w:rPr>
          <w:color w:val="0070C0"/>
          <w:vertAlign w:val="subscript"/>
          <w:lang w:val="en-US"/>
        </w:rPr>
        <w:t>index</w:t>
      </w:r>
      <w:proofErr w:type="spellEnd"/>
      <w:r w:rsidRPr="00E10ECB">
        <w:rPr>
          <w:color w:val="0070C0"/>
          <w:vertAlign w:val="subscript"/>
          <w:lang w:val="en-US"/>
        </w:rPr>
        <w:t xml:space="preserve"> </w:t>
      </w:r>
      <w:r w:rsidRPr="00E10ECB">
        <w:rPr>
          <w:color w:val="0070C0"/>
          <w:lang w:val="en-US"/>
        </w:rPr>
        <w:t xml:space="preserve">or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Event_DU</w:t>
      </w:r>
      <w:proofErr w:type="spellEnd"/>
      <w:r w:rsidRPr="00E10ECB">
        <w:rPr>
          <w:color w:val="0070C0"/>
          <w:lang w:val="en-US"/>
        </w:rPr>
        <w:t xml:space="preserve"> +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identify_int</w:t>
      </w:r>
      <w:r w:rsidRPr="00E10ECB">
        <w:rPr>
          <w:color w:val="0070C0"/>
          <w:vertAlign w:val="subscript"/>
          <w:lang w:val="en-US" w:eastAsia="zh-CN"/>
        </w:rPr>
        <w:t>er</w:t>
      </w:r>
      <w:r w:rsidRPr="00E10ECB">
        <w:rPr>
          <w:color w:val="0070C0"/>
          <w:vertAlign w:val="subscript"/>
          <w:lang w:val="en-US"/>
        </w:rPr>
        <w:t>_without_index</w:t>
      </w:r>
      <w:proofErr w:type="spellEnd"/>
      <w:r w:rsidRPr="00E10ECB">
        <w:rPr>
          <w:color w:val="0070C0"/>
          <w:lang w:val="en-US"/>
        </w:rPr>
        <w:t xml:space="preserve">, then the measurement time delay equal to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identify</w:t>
      </w:r>
      <w:r w:rsidRPr="00E10ECB">
        <w:rPr>
          <w:color w:val="0070C0"/>
          <w:vertAlign w:val="subscript"/>
          <w:lang w:val="en-US" w:eastAsia="zh-CN"/>
        </w:rPr>
        <w:t>_</w:t>
      </w:r>
      <w:r w:rsidRPr="00E10ECB">
        <w:rPr>
          <w:color w:val="0070C0"/>
          <w:vertAlign w:val="subscript"/>
          <w:lang w:val="en-US"/>
        </w:rPr>
        <w:t>int</w:t>
      </w:r>
      <w:r w:rsidRPr="00E10ECB">
        <w:rPr>
          <w:color w:val="0070C0"/>
          <w:vertAlign w:val="subscript"/>
          <w:lang w:val="en-US" w:eastAsia="zh-CN"/>
        </w:rPr>
        <w:t>er</w:t>
      </w:r>
      <w:r w:rsidRPr="00E10ECB">
        <w:rPr>
          <w:color w:val="0070C0"/>
          <w:vertAlign w:val="subscript"/>
          <w:lang w:val="en-US"/>
        </w:rPr>
        <w:t>_with</w:t>
      </w:r>
      <w:r w:rsidRPr="00E10ECB">
        <w:rPr>
          <w:color w:val="0070C0"/>
          <w:vertAlign w:val="subscript"/>
          <w:lang w:val="en-US" w:eastAsia="zh-CN"/>
        </w:rPr>
        <w:t>_</w:t>
      </w:r>
      <w:r w:rsidRPr="00E10ECB">
        <w:rPr>
          <w:color w:val="0070C0"/>
          <w:vertAlign w:val="subscript"/>
          <w:lang w:val="en-US"/>
        </w:rPr>
        <w:t>index</w:t>
      </w:r>
      <w:proofErr w:type="spellEnd"/>
      <w:r w:rsidRPr="00E10ECB">
        <w:rPr>
          <w:color w:val="0070C0"/>
          <w:vertAlign w:val="subscript"/>
          <w:lang w:val="en-US"/>
        </w:rPr>
        <w:t xml:space="preserve"> </w:t>
      </w:r>
      <w:r w:rsidRPr="00E10ECB">
        <w:rPr>
          <w:color w:val="0070C0"/>
          <w:lang w:val="en-US"/>
        </w:rPr>
        <w:t xml:space="preserve">or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identify_int</w:t>
      </w:r>
      <w:r w:rsidRPr="00E10ECB">
        <w:rPr>
          <w:color w:val="0070C0"/>
          <w:vertAlign w:val="subscript"/>
          <w:lang w:val="en-US" w:eastAsia="zh-CN"/>
        </w:rPr>
        <w:t>er</w:t>
      </w:r>
      <w:r w:rsidRPr="00E10ECB">
        <w:rPr>
          <w:color w:val="0070C0"/>
          <w:vertAlign w:val="subscript"/>
          <w:lang w:val="en-US"/>
        </w:rPr>
        <w:t>_without_index</w:t>
      </w:r>
      <w:proofErr w:type="spellEnd"/>
      <w:r w:rsidRPr="00E10ECB">
        <w:rPr>
          <w:color w:val="0070C0"/>
          <w:lang w:val="en-US"/>
        </w:rPr>
        <w:t xml:space="preserve"> </w:t>
      </w:r>
    </w:p>
    <w:p w14:paraId="377F61EE" w14:textId="77777777" w:rsidR="00E10ECB" w:rsidRPr="00E10ECB" w:rsidRDefault="00E10ECB" w:rsidP="00E10ECB">
      <w:pPr>
        <w:pStyle w:val="B1"/>
        <w:ind w:left="2272"/>
        <w:rPr>
          <w:color w:val="0070C0"/>
          <w:lang w:val="en-US"/>
        </w:rPr>
      </w:pPr>
      <w:r w:rsidRPr="00E10ECB">
        <w:rPr>
          <w:color w:val="0070C0"/>
          <w:lang w:val="en-US"/>
        </w:rPr>
        <w:t>-</w:t>
      </w:r>
      <w:r w:rsidRPr="00E10ECB">
        <w:rPr>
          <w:color w:val="0070C0"/>
          <w:lang w:val="en-US"/>
        </w:rPr>
        <w:tab/>
        <w:t xml:space="preserve">If UE successfully decodes DCI 2-X command occurs later than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Event_DU</w:t>
      </w:r>
      <w:proofErr w:type="spellEnd"/>
      <w:r w:rsidRPr="00E10ECB">
        <w:rPr>
          <w:color w:val="0070C0"/>
          <w:lang w:val="en-US"/>
        </w:rPr>
        <w:t xml:space="preserve"> +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identify</w:t>
      </w:r>
      <w:r w:rsidRPr="00E10ECB">
        <w:rPr>
          <w:rFonts w:hint="eastAsia"/>
          <w:color w:val="0070C0"/>
          <w:vertAlign w:val="subscript"/>
          <w:lang w:val="en-US" w:eastAsia="zh-CN"/>
        </w:rPr>
        <w:t>_</w:t>
      </w:r>
      <w:r w:rsidRPr="00E10ECB">
        <w:rPr>
          <w:color w:val="0070C0"/>
          <w:vertAlign w:val="subscript"/>
          <w:lang w:val="en-US"/>
        </w:rPr>
        <w:t>int</w:t>
      </w:r>
      <w:r w:rsidRPr="00E10ECB">
        <w:rPr>
          <w:rFonts w:hint="eastAsia"/>
          <w:color w:val="0070C0"/>
          <w:vertAlign w:val="subscript"/>
          <w:lang w:val="en-US" w:eastAsia="zh-CN"/>
        </w:rPr>
        <w:t>er</w:t>
      </w:r>
      <w:r w:rsidRPr="00E10ECB">
        <w:rPr>
          <w:color w:val="0070C0"/>
          <w:vertAlign w:val="subscript"/>
          <w:lang w:val="en-US"/>
        </w:rPr>
        <w:t>_with</w:t>
      </w:r>
      <w:r w:rsidRPr="00E10ECB">
        <w:rPr>
          <w:rFonts w:hint="eastAsia"/>
          <w:color w:val="0070C0"/>
          <w:vertAlign w:val="subscript"/>
          <w:lang w:val="en-US" w:eastAsia="zh-CN"/>
        </w:rPr>
        <w:t>_</w:t>
      </w:r>
      <w:r w:rsidRPr="00E10ECB">
        <w:rPr>
          <w:color w:val="0070C0"/>
          <w:vertAlign w:val="subscript"/>
          <w:lang w:val="en-US"/>
        </w:rPr>
        <w:t>index</w:t>
      </w:r>
      <w:proofErr w:type="spellEnd"/>
      <w:r w:rsidRPr="00E10ECB">
        <w:rPr>
          <w:color w:val="0070C0"/>
          <w:vertAlign w:val="subscript"/>
          <w:lang w:val="en-US"/>
        </w:rPr>
        <w:t xml:space="preserve"> </w:t>
      </w:r>
      <w:r w:rsidRPr="00E10ECB">
        <w:rPr>
          <w:color w:val="0070C0"/>
          <w:lang w:val="en-US"/>
        </w:rPr>
        <w:t xml:space="preserve">or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Event_DU</w:t>
      </w:r>
      <w:proofErr w:type="spellEnd"/>
      <w:r w:rsidRPr="00E10ECB">
        <w:rPr>
          <w:color w:val="0070C0"/>
          <w:lang w:val="en-US"/>
        </w:rPr>
        <w:t xml:space="preserve"> +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identify_int</w:t>
      </w:r>
      <w:r w:rsidRPr="00E10ECB">
        <w:rPr>
          <w:color w:val="0070C0"/>
          <w:vertAlign w:val="subscript"/>
          <w:lang w:val="en-US" w:eastAsia="zh-CN"/>
        </w:rPr>
        <w:t>er</w:t>
      </w:r>
      <w:r w:rsidRPr="00E10ECB">
        <w:rPr>
          <w:color w:val="0070C0"/>
          <w:vertAlign w:val="subscript"/>
          <w:lang w:val="en-US"/>
        </w:rPr>
        <w:t>_without_index</w:t>
      </w:r>
      <w:proofErr w:type="spellEnd"/>
      <w:r w:rsidRPr="00E10ECB">
        <w:rPr>
          <w:color w:val="0070C0"/>
          <w:lang w:val="en-US"/>
        </w:rPr>
        <w:t>,</w:t>
      </w:r>
      <w:r w:rsidRPr="00E10ECB">
        <w:rPr>
          <w:color w:val="0070C0"/>
          <w:lang w:val="en-US" w:eastAsia="zh-CN"/>
        </w:rPr>
        <w:t xml:space="preserve"> </w:t>
      </w:r>
      <w:r w:rsidRPr="00E10ECB">
        <w:rPr>
          <w:color w:val="0070C0"/>
          <w:lang w:val="en-US"/>
        </w:rPr>
        <w:t xml:space="preserve">then the measurement time delay equals to the time from the end of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event_DU</w:t>
      </w:r>
      <w:proofErr w:type="spellEnd"/>
      <w:r w:rsidRPr="00E10ECB">
        <w:rPr>
          <w:color w:val="0070C0"/>
          <w:lang w:val="en-US"/>
        </w:rPr>
        <w:t xml:space="preserve"> until UE successfully decodes DCI 2-X command.</w:t>
      </w:r>
    </w:p>
    <w:p w14:paraId="6843FE45" w14:textId="50D02447" w:rsidR="00E10ECB" w:rsidRDefault="00E10ECB" w:rsidP="00E10ECB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Discuss whether 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identify_int</w:t>
      </w:r>
      <w:r w:rsidRPr="00E10ECB">
        <w:rPr>
          <w:color w:val="0070C0"/>
          <w:vertAlign w:val="subscript"/>
          <w:lang w:val="en-US" w:eastAsia="zh-CN"/>
        </w:rPr>
        <w:t>er</w:t>
      </w:r>
      <w:r w:rsidRPr="00E10ECB">
        <w:rPr>
          <w:color w:val="0070C0"/>
          <w:vertAlign w:val="subscript"/>
          <w:lang w:val="en-US"/>
        </w:rPr>
        <w:t>_wit</w:t>
      </w:r>
      <w:r>
        <w:rPr>
          <w:color w:val="0070C0"/>
          <w:vertAlign w:val="subscript"/>
          <w:lang w:val="en-US"/>
        </w:rPr>
        <w:t>h</w:t>
      </w:r>
      <w:r w:rsidRPr="00E10ECB">
        <w:rPr>
          <w:color w:val="0070C0"/>
          <w:vertAlign w:val="subscript"/>
          <w:lang w:val="en-US"/>
        </w:rPr>
        <w:t>_index</w:t>
      </w:r>
      <w:proofErr w:type="spellEnd"/>
      <w:r>
        <w:rPr>
          <w:color w:val="0070C0"/>
          <w:lang w:val="en-US"/>
        </w:rPr>
        <w:t>/</w:t>
      </w:r>
      <w:proofErr w:type="spellStart"/>
      <w:r w:rsidRPr="00E10ECB">
        <w:rPr>
          <w:color w:val="0070C0"/>
          <w:lang w:val="en-US"/>
        </w:rPr>
        <w:t>T</w:t>
      </w:r>
      <w:r w:rsidRPr="00E10ECB">
        <w:rPr>
          <w:color w:val="0070C0"/>
          <w:vertAlign w:val="subscript"/>
          <w:lang w:val="en-US"/>
        </w:rPr>
        <w:t>identify_int</w:t>
      </w:r>
      <w:r w:rsidRPr="00E10ECB">
        <w:rPr>
          <w:color w:val="0070C0"/>
          <w:vertAlign w:val="subscript"/>
          <w:lang w:val="en-US" w:eastAsia="zh-CN"/>
        </w:rPr>
        <w:t>er</w:t>
      </w:r>
      <w:r w:rsidRPr="00E10ECB">
        <w:rPr>
          <w:color w:val="0070C0"/>
          <w:vertAlign w:val="subscript"/>
          <w:lang w:val="en-US"/>
        </w:rPr>
        <w:t>_without_index</w:t>
      </w:r>
      <w:proofErr w:type="spellEnd"/>
      <w:r>
        <w:rPr>
          <w:color w:val="0070C0"/>
          <w:lang w:val="en-US"/>
        </w:rPr>
        <w:t xml:space="preserve"> is only based on SMTC when </w:t>
      </w:r>
      <w:r w:rsidRPr="008913D6">
        <w:rPr>
          <w:rFonts w:eastAsia="宋体"/>
          <w:color w:val="0070C0"/>
          <w:szCs w:val="24"/>
          <w:lang w:eastAsia="zh-CN"/>
        </w:rPr>
        <w:t>NES CHO condition is met after the DCI indication</w:t>
      </w:r>
      <w:r>
        <w:rPr>
          <w:rFonts w:eastAsia="宋体"/>
          <w:color w:val="0070C0"/>
          <w:szCs w:val="24"/>
          <w:lang w:eastAsia="zh-CN"/>
        </w:rPr>
        <w:t>.</w:t>
      </w:r>
    </w:p>
    <w:p w14:paraId="03D2DE2B" w14:textId="77777777" w:rsidR="00E10ECB" w:rsidRDefault="00E10ECB" w:rsidP="00E10ECB">
      <w:pPr>
        <w:pStyle w:val="aff6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6AB8F0A2" w14:textId="31858606" w:rsidR="004C6AE6" w:rsidRDefault="004C6AE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>E</w:t>
      </w:r>
      <w:r>
        <w:rPr>
          <w:color w:val="0070C0"/>
          <w:lang w:val="en-US" w:eastAsia="zh-CN"/>
        </w:rPr>
        <w:t>///: NES CHO is only applicable when NW indicates NES event. Start of delay should be DCI</w:t>
      </w:r>
    </w:p>
    <w:p w14:paraId="6A735AD6" w14:textId="44970418" w:rsidR="004C6AE6" w:rsidRDefault="004C6AE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>N</w:t>
      </w:r>
      <w:r>
        <w:rPr>
          <w:color w:val="0070C0"/>
          <w:lang w:val="en-US" w:eastAsia="zh-CN"/>
        </w:rPr>
        <w:t>okia: start of CHO can be different</w:t>
      </w:r>
    </w:p>
    <w:p w14:paraId="7084D8D8" w14:textId="3292A80B" w:rsidR="004C6AE6" w:rsidRDefault="004C6AE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>Q</w:t>
      </w:r>
      <w:r>
        <w:rPr>
          <w:color w:val="0070C0"/>
          <w:lang w:val="en-US" w:eastAsia="zh-CN"/>
        </w:rPr>
        <w:t xml:space="preserve">C: start is same as legacy, i.e. RRC  </w:t>
      </w:r>
    </w:p>
    <w:p w14:paraId="284487CF" w14:textId="0DB03986" w:rsidR="004C6AE6" w:rsidRDefault="004C6AE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>v</w:t>
      </w:r>
      <w:r>
        <w:rPr>
          <w:color w:val="0070C0"/>
          <w:lang w:val="en-US" w:eastAsia="zh-CN"/>
        </w:rPr>
        <w:t xml:space="preserve">ivo: RAN2 agreement is enough, no more details are needed. </w:t>
      </w:r>
      <w:r w:rsidR="003F7110">
        <w:rPr>
          <w:color w:val="0070C0"/>
          <w:lang w:val="en-US" w:eastAsia="zh-CN"/>
        </w:rPr>
        <w:t xml:space="preserve">Legacy CHO and NES CHO can be parallel. </w:t>
      </w:r>
    </w:p>
    <w:p w14:paraId="3C9B9489" w14:textId="685D8B6B" w:rsidR="003F7110" w:rsidRDefault="003F7110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>H</w:t>
      </w:r>
      <w:r>
        <w:rPr>
          <w:color w:val="0070C0"/>
          <w:lang w:val="en-US" w:eastAsia="zh-CN"/>
        </w:rPr>
        <w:t xml:space="preserve">W: same view as QC and vivo. CHO configuration is from RRC, difference is additional event of NES, same as NTN time or </w:t>
      </w:r>
      <w:proofErr w:type="gramStart"/>
      <w:r>
        <w:rPr>
          <w:color w:val="0070C0"/>
          <w:lang w:val="en-US" w:eastAsia="zh-CN"/>
        </w:rPr>
        <w:t>location based</w:t>
      </w:r>
      <w:proofErr w:type="gramEnd"/>
      <w:r>
        <w:rPr>
          <w:color w:val="0070C0"/>
          <w:lang w:val="en-US" w:eastAsia="zh-CN"/>
        </w:rPr>
        <w:t xml:space="preserve"> CHO.</w:t>
      </w:r>
    </w:p>
    <w:p w14:paraId="67BA8646" w14:textId="375C577E" w:rsidR="003F7110" w:rsidRDefault="003F7110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>E</w:t>
      </w:r>
      <w:r>
        <w:rPr>
          <w:color w:val="0070C0"/>
          <w:lang w:val="en-US" w:eastAsia="zh-CN"/>
        </w:rPr>
        <w:t xml:space="preserve">///: NW may not </w:t>
      </w:r>
      <w:proofErr w:type="gramStart"/>
      <w:r>
        <w:rPr>
          <w:color w:val="0070C0"/>
          <w:lang w:val="en-US" w:eastAsia="zh-CN"/>
        </w:rPr>
        <w:t>indicates</w:t>
      </w:r>
      <w:proofErr w:type="gramEnd"/>
      <w:r>
        <w:rPr>
          <w:color w:val="0070C0"/>
          <w:lang w:val="en-US" w:eastAsia="zh-CN"/>
        </w:rPr>
        <w:t xml:space="preserve"> NES event (DCI 2-9). </w:t>
      </w:r>
    </w:p>
    <w:p w14:paraId="6C953C89" w14:textId="0697A89B" w:rsidR="003F7110" w:rsidRDefault="003F7110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>A</w:t>
      </w:r>
      <w:r>
        <w:rPr>
          <w:color w:val="0070C0"/>
          <w:lang w:val="en-US" w:eastAsia="zh-CN"/>
        </w:rPr>
        <w:t xml:space="preserve">pple: start is not changed. There can be two thresholds and DCI determines which one to </w:t>
      </w:r>
      <w:proofErr w:type="gramStart"/>
      <w:r>
        <w:rPr>
          <w:color w:val="0070C0"/>
          <w:lang w:val="en-US" w:eastAsia="zh-CN"/>
        </w:rPr>
        <w:t>use..</w:t>
      </w:r>
      <w:proofErr w:type="gramEnd"/>
    </w:p>
    <w:p w14:paraId="217FD530" w14:textId="7FECFC73" w:rsidR="003F7110" w:rsidRDefault="003F7110">
      <w:pPr>
        <w:rPr>
          <w:color w:val="0070C0"/>
          <w:lang w:val="en-US" w:eastAsia="zh-CN"/>
        </w:rPr>
      </w:pPr>
    </w:p>
    <w:p w14:paraId="419DC342" w14:textId="76AAAF94" w:rsidR="00372CE8" w:rsidRDefault="00372CE8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>A</w:t>
      </w:r>
      <w:r>
        <w:rPr>
          <w:color w:val="0070C0"/>
          <w:lang w:val="en-US" w:eastAsia="zh-CN"/>
        </w:rPr>
        <w:t xml:space="preserve">greement: </w:t>
      </w:r>
    </w:p>
    <w:p w14:paraId="6D28FB15" w14:textId="77777777" w:rsidR="00C7487F" w:rsidRPr="00C7487F" w:rsidRDefault="00C7487F" w:rsidP="00C7487F">
      <w:pPr>
        <w:spacing w:after="120"/>
        <w:rPr>
          <w:color w:val="0070C0"/>
          <w:szCs w:val="24"/>
          <w:highlight w:val="green"/>
          <w:lang w:eastAsia="zh-CN"/>
        </w:rPr>
      </w:pPr>
      <w:r w:rsidRPr="00C7487F">
        <w:rPr>
          <w:color w:val="0070C0"/>
          <w:szCs w:val="24"/>
          <w:highlight w:val="green"/>
          <w:lang w:eastAsia="zh-CN"/>
        </w:rPr>
        <w:t>Define requirements for NES event triggered CHO.</w:t>
      </w:r>
    </w:p>
    <w:p w14:paraId="1E47ACDB" w14:textId="4A9B6BBC" w:rsidR="00C7487F" w:rsidRPr="00C7487F" w:rsidRDefault="00C7487F">
      <w:pPr>
        <w:rPr>
          <w:rFonts w:hint="eastAsia"/>
          <w:color w:val="0070C0"/>
          <w:highlight w:val="green"/>
          <w:lang w:val="en-US" w:eastAsia="zh-CN"/>
        </w:rPr>
      </w:pPr>
      <w:r w:rsidRPr="00C7487F">
        <w:rPr>
          <w:color w:val="0070C0"/>
          <w:highlight w:val="green"/>
          <w:lang w:val="en-US" w:eastAsia="zh-CN"/>
        </w:rPr>
        <w:t xml:space="preserve">-  Option 1: reuse the framework from </w:t>
      </w:r>
      <w:r w:rsidRPr="00C7487F">
        <w:rPr>
          <w:color w:val="0070C0"/>
          <w:highlight w:val="green"/>
          <w:lang w:val="en-US" w:eastAsia="zh-CN"/>
        </w:rPr>
        <w:t>Rel-17 NTN</w:t>
      </w:r>
      <w:r w:rsidRPr="00C7487F">
        <w:rPr>
          <w:color w:val="0070C0"/>
          <w:highlight w:val="green"/>
          <w:lang w:val="en-US" w:eastAsia="zh-CN"/>
        </w:rPr>
        <w:t xml:space="preserve"> </w:t>
      </w:r>
      <w:proofErr w:type="gramStart"/>
      <w:r w:rsidRPr="00C7487F">
        <w:rPr>
          <w:color w:val="0070C0"/>
          <w:highlight w:val="green"/>
          <w:lang w:val="en-US" w:eastAsia="zh-CN"/>
        </w:rPr>
        <w:t>location based</w:t>
      </w:r>
      <w:proofErr w:type="gramEnd"/>
      <w:r w:rsidRPr="00C7487F">
        <w:rPr>
          <w:color w:val="0070C0"/>
          <w:highlight w:val="green"/>
          <w:lang w:val="en-US" w:eastAsia="zh-CN"/>
        </w:rPr>
        <w:t xml:space="preserve"> CHO (vivo, HW, QC)</w:t>
      </w:r>
    </w:p>
    <w:p w14:paraId="5D4E128D" w14:textId="77777777" w:rsidR="00372CE8" w:rsidRPr="00C7487F" w:rsidRDefault="00372CE8" w:rsidP="00372CE8">
      <w:pPr>
        <w:pStyle w:val="aff6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 w:rsidRPr="00C7487F">
        <w:rPr>
          <w:rFonts w:eastAsia="宋体"/>
          <w:color w:val="0070C0"/>
          <w:szCs w:val="24"/>
          <w:highlight w:val="green"/>
          <w:lang w:eastAsia="zh-CN"/>
        </w:rPr>
        <w:t xml:space="preserve">The corresponding requirements are defined as follows </w:t>
      </w:r>
      <w:r w:rsidRPr="00C7487F">
        <w:rPr>
          <w:color w:val="0070C0"/>
          <w:highlight w:val="green"/>
          <w:lang w:val="en-US"/>
        </w:rPr>
        <w:t>(wording in R4-2319067)</w:t>
      </w:r>
      <w:r w:rsidRPr="00C7487F">
        <w:rPr>
          <w:rFonts w:eastAsia="宋体"/>
          <w:color w:val="0070C0"/>
          <w:szCs w:val="24"/>
          <w:highlight w:val="green"/>
          <w:lang w:eastAsia="zh-CN"/>
        </w:rPr>
        <w:t>:</w:t>
      </w:r>
    </w:p>
    <w:p w14:paraId="172A8A16" w14:textId="77777777" w:rsidR="00372CE8" w:rsidRPr="00C7487F" w:rsidRDefault="00372CE8" w:rsidP="00372CE8">
      <w:pPr>
        <w:ind w:left="1704"/>
        <w:rPr>
          <w:color w:val="0070C0"/>
          <w:highlight w:val="green"/>
          <w:lang w:val="en-US"/>
        </w:rPr>
      </w:pPr>
      <w:r w:rsidRPr="00C7487F">
        <w:rPr>
          <w:color w:val="0070C0"/>
          <w:highlight w:val="green"/>
          <w:lang w:val="en-US"/>
        </w:rPr>
        <w:t xml:space="preserve">For NES-based conditional intra-frequency handover: </w:t>
      </w:r>
    </w:p>
    <w:p w14:paraId="56001FD2" w14:textId="77777777" w:rsidR="00372CE8" w:rsidRPr="00C7487F" w:rsidRDefault="00372CE8" w:rsidP="00372CE8">
      <w:pPr>
        <w:pStyle w:val="B1"/>
        <w:ind w:left="2272"/>
        <w:rPr>
          <w:color w:val="0070C0"/>
          <w:highlight w:val="green"/>
          <w:lang w:val="en-US"/>
        </w:rPr>
      </w:pPr>
      <w:r w:rsidRPr="00C7487F">
        <w:rPr>
          <w:color w:val="0070C0"/>
          <w:highlight w:val="green"/>
          <w:lang w:val="en-US"/>
        </w:rPr>
        <w:t>-</w:t>
      </w:r>
      <w:r w:rsidRPr="00C7487F">
        <w:rPr>
          <w:color w:val="0070C0"/>
          <w:highlight w:val="green"/>
          <w:lang w:val="en-US"/>
        </w:rPr>
        <w:tab/>
        <w:t xml:space="preserve">If UE successfully decodes DCI 2-X command occurs earlier than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Event_DU</w:t>
      </w:r>
      <w:proofErr w:type="spellEnd"/>
      <w:r w:rsidRPr="00C7487F">
        <w:rPr>
          <w:color w:val="0070C0"/>
          <w:highlight w:val="green"/>
          <w:lang w:val="en-US"/>
        </w:rPr>
        <w:t xml:space="preserve"> +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identify</w:t>
      </w:r>
      <w:r w:rsidRPr="00C7487F">
        <w:rPr>
          <w:rFonts w:hint="eastAsia"/>
          <w:color w:val="0070C0"/>
          <w:highlight w:val="green"/>
          <w:vertAlign w:val="subscript"/>
          <w:lang w:val="en-US" w:eastAsia="zh-CN"/>
        </w:rPr>
        <w:t>_</w:t>
      </w:r>
      <w:r w:rsidRPr="00C7487F">
        <w:rPr>
          <w:color w:val="0070C0"/>
          <w:highlight w:val="green"/>
          <w:vertAlign w:val="subscript"/>
          <w:lang w:val="en-US"/>
        </w:rPr>
        <w:t>intra_with</w:t>
      </w:r>
      <w:r w:rsidRPr="00C7487F">
        <w:rPr>
          <w:rFonts w:hint="eastAsia"/>
          <w:color w:val="0070C0"/>
          <w:highlight w:val="green"/>
          <w:vertAlign w:val="subscript"/>
          <w:lang w:val="en-US" w:eastAsia="zh-CN"/>
        </w:rPr>
        <w:t>_</w:t>
      </w:r>
      <w:r w:rsidRPr="00C7487F">
        <w:rPr>
          <w:color w:val="0070C0"/>
          <w:highlight w:val="green"/>
          <w:vertAlign w:val="subscript"/>
          <w:lang w:val="en-US"/>
        </w:rPr>
        <w:t>index</w:t>
      </w:r>
      <w:proofErr w:type="spellEnd"/>
      <w:r w:rsidRPr="00C7487F">
        <w:rPr>
          <w:color w:val="0070C0"/>
          <w:highlight w:val="green"/>
          <w:vertAlign w:val="subscript"/>
          <w:lang w:val="en-US"/>
        </w:rPr>
        <w:t xml:space="preserve"> </w:t>
      </w:r>
      <w:r w:rsidRPr="00C7487F">
        <w:rPr>
          <w:color w:val="0070C0"/>
          <w:highlight w:val="green"/>
          <w:lang w:val="en-US"/>
        </w:rPr>
        <w:t xml:space="preserve">or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Event_DU</w:t>
      </w:r>
      <w:proofErr w:type="spellEnd"/>
      <w:r w:rsidRPr="00C7487F">
        <w:rPr>
          <w:color w:val="0070C0"/>
          <w:highlight w:val="green"/>
          <w:lang w:val="en-US"/>
        </w:rPr>
        <w:t xml:space="preserve"> +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identify_intra_without_index</w:t>
      </w:r>
      <w:proofErr w:type="spellEnd"/>
      <w:r w:rsidRPr="00C7487F">
        <w:rPr>
          <w:color w:val="0070C0"/>
          <w:highlight w:val="green"/>
          <w:lang w:val="en-US"/>
        </w:rPr>
        <w:t xml:space="preserve">, then the measurement time delay equal to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identify</w:t>
      </w:r>
      <w:r w:rsidRPr="00C7487F">
        <w:rPr>
          <w:rFonts w:hint="eastAsia"/>
          <w:color w:val="0070C0"/>
          <w:highlight w:val="green"/>
          <w:vertAlign w:val="subscript"/>
          <w:lang w:val="en-US" w:eastAsia="zh-CN"/>
        </w:rPr>
        <w:t>_</w:t>
      </w:r>
      <w:r w:rsidRPr="00C7487F">
        <w:rPr>
          <w:color w:val="0070C0"/>
          <w:highlight w:val="green"/>
          <w:vertAlign w:val="subscript"/>
          <w:lang w:val="en-US"/>
        </w:rPr>
        <w:t>intra_with</w:t>
      </w:r>
      <w:r w:rsidRPr="00C7487F">
        <w:rPr>
          <w:rFonts w:hint="eastAsia"/>
          <w:color w:val="0070C0"/>
          <w:highlight w:val="green"/>
          <w:vertAlign w:val="subscript"/>
          <w:lang w:val="en-US" w:eastAsia="zh-CN"/>
        </w:rPr>
        <w:t>_</w:t>
      </w:r>
      <w:r w:rsidRPr="00C7487F">
        <w:rPr>
          <w:color w:val="0070C0"/>
          <w:highlight w:val="green"/>
          <w:vertAlign w:val="subscript"/>
          <w:lang w:val="en-US"/>
        </w:rPr>
        <w:t>index</w:t>
      </w:r>
      <w:proofErr w:type="spellEnd"/>
      <w:r w:rsidRPr="00C7487F">
        <w:rPr>
          <w:color w:val="0070C0"/>
          <w:highlight w:val="green"/>
          <w:vertAlign w:val="subscript"/>
          <w:lang w:val="en-US"/>
        </w:rPr>
        <w:t xml:space="preserve"> </w:t>
      </w:r>
      <w:r w:rsidRPr="00C7487F">
        <w:rPr>
          <w:color w:val="0070C0"/>
          <w:highlight w:val="green"/>
          <w:lang w:val="en-US"/>
        </w:rPr>
        <w:t xml:space="preserve">or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identify_intra_without_index</w:t>
      </w:r>
      <w:proofErr w:type="spellEnd"/>
    </w:p>
    <w:p w14:paraId="5DD18D1C" w14:textId="77777777" w:rsidR="00372CE8" w:rsidRPr="00C7487F" w:rsidRDefault="00372CE8" w:rsidP="00372CE8">
      <w:pPr>
        <w:pStyle w:val="B1"/>
        <w:ind w:left="2272"/>
        <w:rPr>
          <w:color w:val="0070C0"/>
          <w:highlight w:val="green"/>
          <w:lang w:val="en-US"/>
        </w:rPr>
      </w:pPr>
      <w:r w:rsidRPr="00C7487F">
        <w:rPr>
          <w:color w:val="0070C0"/>
          <w:highlight w:val="green"/>
          <w:lang w:val="en-US"/>
        </w:rPr>
        <w:t>-</w:t>
      </w:r>
      <w:r w:rsidRPr="00C7487F">
        <w:rPr>
          <w:color w:val="0070C0"/>
          <w:highlight w:val="green"/>
          <w:lang w:val="en-US"/>
        </w:rPr>
        <w:tab/>
        <w:t xml:space="preserve">If UE successfully decodes DCI 2-X command occurs later than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Event_DU</w:t>
      </w:r>
      <w:proofErr w:type="spellEnd"/>
      <w:r w:rsidRPr="00C7487F">
        <w:rPr>
          <w:color w:val="0070C0"/>
          <w:highlight w:val="green"/>
          <w:lang w:val="en-US"/>
        </w:rPr>
        <w:t xml:space="preserve"> +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identify</w:t>
      </w:r>
      <w:r w:rsidRPr="00C7487F">
        <w:rPr>
          <w:rFonts w:hint="eastAsia"/>
          <w:color w:val="0070C0"/>
          <w:highlight w:val="green"/>
          <w:vertAlign w:val="subscript"/>
          <w:lang w:val="en-US" w:eastAsia="zh-CN"/>
        </w:rPr>
        <w:t>_</w:t>
      </w:r>
      <w:r w:rsidRPr="00C7487F">
        <w:rPr>
          <w:color w:val="0070C0"/>
          <w:highlight w:val="green"/>
          <w:vertAlign w:val="subscript"/>
          <w:lang w:val="en-US"/>
        </w:rPr>
        <w:t>intra_with</w:t>
      </w:r>
      <w:r w:rsidRPr="00C7487F">
        <w:rPr>
          <w:rFonts w:hint="eastAsia"/>
          <w:color w:val="0070C0"/>
          <w:highlight w:val="green"/>
          <w:vertAlign w:val="subscript"/>
          <w:lang w:val="en-US" w:eastAsia="zh-CN"/>
        </w:rPr>
        <w:t>_</w:t>
      </w:r>
      <w:r w:rsidRPr="00C7487F">
        <w:rPr>
          <w:color w:val="0070C0"/>
          <w:highlight w:val="green"/>
          <w:vertAlign w:val="subscript"/>
          <w:lang w:val="en-US"/>
        </w:rPr>
        <w:t>index</w:t>
      </w:r>
      <w:proofErr w:type="spellEnd"/>
      <w:r w:rsidRPr="00C7487F">
        <w:rPr>
          <w:color w:val="0070C0"/>
          <w:highlight w:val="green"/>
          <w:vertAlign w:val="subscript"/>
          <w:lang w:val="en-US"/>
        </w:rPr>
        <w:t xml:space="preserve"> </w:t>
      </w:r>
      <w:r w:rsidRPr="00C7487F">
        <w:rPr>
          <w:color w:val="0070C0"/>
          <w:highlight w:val="green"/>
          <w:lang w:val="en-US"/>
        </w:rPr>
        <w:t xml:space="preserve">or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Event_DU</w:t>
      </w:r>
      <w:proofErr w:type="spellEnd"/>
      <w:r w:rsidRPr="00C7487F">
        <w:rPr>
          <w:color w:val="0070C0"/>
          <w:highlight w:val="green"/>
          <w:lang w:val="en-US"/>
        </w:rPr>
        <w:t xml:space="preserve"> +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identify_intra_without_index</w:t>
      </w:r>
      <w:proofErr w:type="spellEnd"/>
      <w:r w:rsidRPr="00C7487F">
        <w:rPr>
          <w:color w:val="0070C0"/>
          <w:highlight w:val="green"/>
          <w:lang w:val="en-US"/>
        </w:rPr>
        <w:t xml:space="preserve">, then the measurement time delay equals to the time from the end of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event_DU</w:t>
      </w:r>
      <w:proofErr w:type="spellEnd"/>
      <w:r w:rsidRPr="00C7487F">
        <w:rPr>
          <w:color w:val="0070C0"/>
          <w:highlight w:val="green"/>
          <w:lang w:val="en-US"/>
        </w:rPr>
        <w:t xml:space="preserve"> until UE successfully decodes DCI 2-X command.</w:t>
      </w:r>
    </w:p>
    <w:p w14:paraId="4B1F527F" w14:textId="77777777" w:rsidR="00372CE8" w:rsidRPr="00C7487F" w:rsidRDefault="00372CE8" w:rsidP="00372CE8">
      <w:pPr>
        <w:ind w:left="1704"/>
        <w:rPr>
          <w:color w:val="0070C0"/>
          <w:highlight w:val="green"/>
        </w:rPr>
      </w:pPr>
      <w:r w:rsidRPr="00C7487F">
        <w:rPr>
          <w:color w:val="0070C0"/>
          <w:highlight w:val="green"/>
        </w:rPr>
        <w:t xml:space="preserve">For inter-frequency handover, the measurement time delay measured without Time </w:t>
      </w:r>
      <w:proofErr w:type="gramStart"/>
      <w:r w:rsidRPr="00C7487F">
        <w:rPr>
          <w:color w:val="0070C0"/>
          <w:highlight w:val="green"/>
        </w:rPr>
        <w:t>To</w:t>
      </w:r>
      <w:proofErr w:type="gramEnd"/>
      <w:r w:rsidRPr="00C7487F">
        <w:rPr>
          <w:color w:val="0070C0"/>
          <w:highlight w:val="green"/>
        </w:rPr>
        <w:t xml:space="preserve"> Trigger (TTT) and L3 filtering shall be less than </w:t>
      </w:r>
      <w:proofErr w:type="spellStart"/>
      <w:r w:rsidRPr="00C7487F">
        <w:rPr>
          <w:color w:val="0070C0"/>
          <w:highlight w:val="green"/>
        </w:rPr>
        <w:t>T</w:t>
      </w:r>
      <w:r w:rsidRPr="00C7487F">
        <w:rPr>
          <w:color w:val="0070C0"/>
          <w:sz w:val="13"/>
          <w:szCs w:val="13"/>
          <w:highlight w:val="green"/>
        </w:rPr>
        <w:t>identify_inter_with_index</w:t>
      </w:r>
      <w:proofErr w:type="spellEnd"/>
      <w:r w:rsidRPr="00C7487F">
        <w:rPr>
          <w:color w:val="0070C0"/>
          <w:sz w:val="13"/>
          <w:szCs w:val="13"/>
          <w:highlight w:val="green"/>
        </w:rPr>
        <w:t xml:space="preserve"> </w:t>
      </w:r>
      <w:r w:rsidRPr="00C7487F">
        <w:rPr>
          <w:color w:val="0070C0"/>
          <w:highlight w:val="green"/>
        </w:rPr>
        <w:t xml:space="preserve">or </w:t>
      </w:r>
      <w:proofErr w:type="spellStart"/>
      <w:r w:rsidRPr="00C7487F">
        <w:rPr>
          <w:color w:val="0070C0"/>
          <w:highlight w:val="green"/>
        </w:rPr>
        <w:t>T</w:t>
      </w:r>
      <w:r w:rsidRPr="00C7487F">
        <w:rPr>
          <w:color w:val="0070C0"/>
          <w:sz w:val="13"/>
          <w:szCs w:val="13"/>
          <w:highlight w:val="green"/>
        </w:rPr>
        <w:t>identify_inter_without_index</w:t>
      </w:r>
      <w:proofErr w:type="spellEnd"/>
      <w:r w:rsidRPr="00C7487F">
        <w:rPr>
          <w:color w:val="0070C0"/>
          <w:sz w:val="13"/>
          <w:szCs w:val="13"/>
          <w:highlight w:val="green"/>
        </w:rPr>
        <w:t xml:space="preserve"> </w:t>
      </w:r>
      <w:r w:rsidRPr="00C7487F">
        <w:rPr>
          <w:color w:val="0070C0"/>
          <w:highlight w:val="green"/>
        </w:rPr>
        <w:t>defined in clause 9.3.4.</w:t>
      </w:r>
    </w:p>
    <w:p w14:paraId="0BACBE7D" w14:textId="77777777" w:rsidR="00372CE8" w:rsidRPr="00C7487F" w:rsidRDefault="00372CE8" w:rsidP="00372CE8">
      <w:pPr>
        <w:ind w:left="1704"/>
        <w:rPr>
          <w:color w:val="0070C0"/>
          <w:highlight w:val="green"/>
          <w:lang w:val="en-US"/>
        </w:rPr>
      </w:pPr>
      <w:r w:rsidRPr="00C7487F">
        <w:rPr>
          <w:color w:val="0070C0"/>
          <w:highlight w:val="green"/>
          <w:lang w:val="en-US"/>
        </w:rPr>
        <w:t>For NES-based conditional inter-frequency handover:</w:t>
      </w:r>
    </w:p>
    <w:p w14:paraId="7D14678C" w14:textId="77777777" w:rsidR="00372CE8" w:rsidRPr="00C7487F" w:rsidRDefault="00372CE8" w:rsidP="00372CE8">
      <w:pPr>
        <w:pStyle w:val="B1"/>
        <w:ind w:left="2272"/>
        <w:rPr>
          <w:color w:val="0070C0"/>
          <w:highlight w:val="green"/>
          <w:lang w:val="en-US"/>
        </w:rPr>
      </w:pPr>
      <w:r w:rsidRPr="00C7487F">
        <w:rPr>
          <w:color w:val="0070C0"/>
          <w:highlight w:val="green"/>
          <w:lang w:val="en-US"/>
        </w:rPr>
        <w:t>-</w:t>
      </w:r>
      <w:r w:rsidRPr="00C7487F">
        <w:rPr>
          <w:color w:val="0070C0"/>
          <w:highlight w:val="green"/>
          <w:lang w:val="en-US"/>
        </w:rPr>
        <w:tab/>
        <w:t xml:space="preserve">If UE successfully decodes DCI 2-X command occurs earlier than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Event_DU</w:t>
      </w:r>
      <w:proofErr w:type="spellEnd"/>
      <w:r w:rsidRPr="00C7487F">
        <w:rPr>
          <w:color w:val="0070C0"/>
          <w:highlight w:val="green"/>
          <w:lang w:val="en-US"/>
        </w:rPr>
        <w:t xml:space="preserve"> +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identify</w:t>
      </w:r>
      <w:r w:rsidRPr="00C7487F">
        <w:rPr>
          <w:rFonts w:hint="eastAsia"/>
          <w:color w:val="0070C0"/>
          <w:highlight w:val="green"/>
          <w:vertAlign w:val="subscript"/>
          <w:lang w:val="en-US" w:eastAsia="zh-CN"/>
        </w:rPr>
        <w:t>_</w:t>
      </w:r>
      <w:r w:rsidRPr="00C7487F">
        <w:rPr>
          <w:color w:val="0070C0"/>
          <w:highlight w:val="green"/>
          <w:vertAlign w:val="subscript"/>
          <w:lang w:val="en-US"/>
        </w:rPr>
        <w:t>int</w:t>
      </w:r>
      <w:r w:rsidRPr="00C7487F">
        <w:rPr>
          <w:rFonts w:hint="eastAsia"/>
          <w:color w:val="0070C0"/>
          <w:highlight w:val="green"/>
          <w:vertAlign w:val="subscript"/>
          <w:lang w:val="en-US" w:eastAsia="zh-CN"/>
        </w:rPr>
        <w:t>er</w:t>
      </w:r>
      <w:r w:rsidRPr="00C7487F">
        <w:rPr>
          <w:color w:val="0070C0"/>
          <w:highlight w:val="green"/>
          <w:vertAlign w:val="subscript"/>
          <w:lang w:val="en-US"/>
        </w:rPr>
        <w:t>_with</w:t>
      </w:r>
      <w:r w:rsidRPr="00C7487F">
        <w:rPr>
          <w:rFonts w:hint="eastAsia"/>
          <w:color w:val="0070C0"/>
          <w:highlight w:val="green"/>
          <w:vertAlign w:val="subscript"/>
          <w:lang w:val="en-US" w:eastAsia="zh-CN"/>
        </w:rPr>
        <w:t>_</w:t>
      </w:r>
      <w:r w:rsidRPr="00C7487F">
        <w:rPr>
          <w:color w:val="0070C0"/>
          <w:highlight w:val="green"/>
          <w:vertAlign w:val="subscript"/>
          <w:lang w:val="en-US"/>
        </w:rPr>
        <w:t>index</w:t>
      </w:r>
      <w:proofErr w:type="spellEnd"/>
      <w:r w:rsidRPr="00C7487F">
        <w:rPr>
          <w:color w:val="0070C0"/>
          <w:highlight w:val="green"/>
          <w:vertAlign w:val="subscript"/>
          <w:lang w:val="en-US"/>
        </w:rPr>
        <w:t xml:space="preserve"> </w:t>
      </w:r>
      <w:r w:rsidRPr="00C7487F">
        <w:rPr>
          <w:color w:val="0070C0"/>
          <w:highlight w:val="green"/>
          <w:lang w:val="en-US"/>
        </w:rPr>
        <w:t xml:space="preserve">or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Event_DU</w:t>
      </w:r>
      <w:proofErr w:type="spellEnd"/>
      <w:r w:rsidRPr="00C7487F">
        <w:rPr>
          <w:color w:val="0070C0"/>
          <w:highlight w:val="green"/>
          <w:lang w:val="en-US"/>
        </w:rPr>
        <w:t xml:space="preserve"> +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identify_int</w:t>
      </w:r>
      <w:r w:rsidRPr="00C7487F">
        <w:rPr>
          <w:color w:val="0070C0"/>
          <w:highlight w:val="green"/>
          <w:vertAlign w:val="subscript"/>
          <w:lang w:val="en-US" w:eastAsia="zh-CN"/>
        </w:rPr>
        <w:t>er</w:t>
      </w:r>
      <w:r w:rsidRPr="00C7487F">
        <w:rPr>
          <w:color w:val="0070C0"/>
          <w:highlight w:val="green"/>
          <w:vertAlign w:val="subscript"/>
          <w:lang w:val="en-US"/>
        </w:rPr>
        <w:t>_without_index</w:t>
      </w:r>
      <w:proofErr w:type="spellEnd"/>
      <w:r w:rsidRPr="00C7487F">
        <w:rPr>
          <w:color w:val="0070C0"/>
          <w:highlight w:val="green"/>
          <w:lang w:val="en-US"/>
        </w:rPr>
        <w:t xml:space="preserve">, then the measurement time delay equal to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identify</w:t>
      </w:r>
      <w:r w:rsidRPr="00C7487F">
        <w:rPr>
          <w:color w:val="0070C0"/>
          <w:highlight w:val="green"/>
          <w:vertAlign w:val="subscript"/>
          <w:lang w:val="en-US" w:eastAsia="zh-CN"/>
        </w:rPr>
        <w:t>_</w:t>
      </w:r>
      <w:r w:rsidRPr="00C7487F">
        <w:rPr>
          <w:color w:val="0070C0"/>
          <w:highlight w:val="green"/>
          <w:vertAlign w:val="subscript"/>
          <w:lang w:val="en-US"/>
        </w:rPr>
        <w:t>int</w:t>
      </w:r>
      <w:r w:rsidRPr="00C7487F">
        <w:rPr>
          <w:color w:val="0070C0"/>
          <w:highlight w:val="green"/>
          <w:vertAlign w:val="subscript"/>
          <w:lang w:val="en-US" w:eastAsia="zh-CN"/>
        </w:rPr>
        <w:t>er</w:t>
      </w:r>
      <w:r w:rsidRPr="00C7487F">
        <w:rPr>
          <w:color w:val="0070C0"/>
          <w:highlight w:val="green"/>
          <w:vertAlign w:val="subscript"/>
          <w:lang w:val="en-US"/>
        </w:rPr>
        <w:t>_with</w:t>
      </w:r>
      <w:r w:rsidRPr="00C7487F">
        <w:rPr>
          <w:color w:val="0070C0"/>
          <w:highlight w:val="green"/>
          <w:vertAlign w:val="subscript"/>
          <w:lang w:val="en-US" w:eastAsia="zh-CN"/>
        </w:rPr>
        <w:t>_</w:t>
      </w:r>
      <w:r w:rsidRPr="00C7487F">
        <w:rPr>
          <w:color w:val="0070C0"/>
          <w:highlight w:val="green"/>
          <w:vertAlign w:val="subscript"/>
          <w:lang w:val="en-US"/>
        </w:rPr>
        <w:t>index</w:t>
      </w:r>
      <w:proofErr w:type="spellEnd"/>
      <w:r w:rsidRPr="00C7487F">
        <w:rPr>
          <w:color w:val="0070C0"/>
          <w:highlight w:val="green"/>
          <w:vertAlign w:val="subscript"/>
          <w:lang w:val="en-US"/>
        </w:rPr>
        <w:t xml:space="preserve"> </w:t>
      </w:r>
      <w:r w:rsidRPr="00C7487F">
        <w:rPr>
          <w:color w:val="0070C0"/>
          <w:highlight w:val="green"/>
          <w:lang w:val="en-US"/>
        </w:rPr>
        <w:t xml:space="preserve">or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identify_int</w:t>
      </w:r>
      <w:r w:rsidRPr="00C7487F">
        <w:rPr>
          <w:color w:val="0070C0"/>
          <w:highlight w:val="green"/>
          <w:vertAlign w:val="subscript"/>
          <w:lang w:val="en-US" w:eastAsia="zh-CN"/>
        </w:rPr>
        <w:t>er</w:t>
      </w:r>
      <w:r w:rsidRPr="00C7487F">
        <w:rPr>
          <w:color w:val="0070C0"/>
          <w:highlight w:val="green"/>
          <w:vertAlign w:val="subscript"/>
          <w:lang w:val="en-US"/>
        </w:rPr>
        <w:t>_without_index</w:t>
      </w:r>
      <w:proofErr w:type="spellEnd"/>
      <w:r w:rsidRPr="00C7487F">
        <w:rPr>
          <w:color w:val="0070C0"/>
          <w:highlight w:val="green"/>
          <w:lang w:val="en-US"/>
        </w:rPr>
        <w:t xml:space="preserve"> </w:t>
      </w:r>
    </w:p>
    <w:p w14:paraId="12D55129" w14:textId="78ABEE53" w:rsidR="00372CE8" w:rsidRPr="00C7487F" w:rsidRDefault="00372CE8" w:rsidP="00372CE8">
      <w:pPr>
        <w:pStyle w:val="B1"/>
        <w:ind w:left="2272"/>
        <w:rPr>
          <w:color w:val="0070C0"/>
          <w:highlight w:val="green"/>
          <w:lang w:val="en-US"/>
        </w:rPr>
      </w:pPr>
      <w:r w:rsidRPr="00C7487F">
        <w:rPr>
          <w:color w:val="0070C0"/>
          <w:highlight w:val="green"/>
          <w:lang w:val="en-US"/>
        </w:rPr>
        <w:t>-</w:t>
      </w:r>
      <w:r w:rsidRPr="00C7487F">
        <w:rPr>
          <w:color w:val="0070C0"/>
          <w:highlight w:val="green"/>
          <w:lang w:val="en-US"/>
        </w:rPr>
        <w:tab/>
        <w:t xml:space="preserve">If UE successfully decodes DCI 2-X command occurs later than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Event_DU</w:t>
      </w:r>
      <w:proofErr w:type="spellEnd"/>
      <w:r w:rsidRPr="00C7487F">
        <w:rPr>
          <w:color w:val="0070C0"/>
          <w:highlight w:val="green"/>
          <w:lang w:val="en-US"/>
        </w:rPr>
        <w:t xml:space="preserve"> +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identify</w:t>
      </w:r>
      <w:r w:rsidRPr="00C7487F">
        <w:rPr>
          <w:rFonts w:hint="eastAsia"/>
          <w:color w:val="0070C0"/>
          <w:highlight w:val="green"/>
          <w:vertAlign w:val="subscript"/>
          <w:lang w:val="en-US" w:eastAsia="zh-CN"/>
        </w:rPr>
        <w:t>_</w:t>
      </w:r>
      <w:r w:rsidRPr="00C7487F">
        <w:rPr>
          <w:color w:val="0070C0"/>
          <w:highlight w:val="green"/>
          <w:vertAlign w:val="subscript"/>
          <w:lang w:val="en-US"/>
        </w:rPr>
        <w:t>int</w:t>
      </w:r>
      <w:r w:rsidRPr="00C7487F">
        <w:rPr>
          <w:rFonts w:hint="eastAsia"/>
          <w:color w:val="0070C0"/>
          <w:highlight w:val="green"/>
          <w:vertAlign w:val="subscript"/>
          <w:lang w:val="en-US" w:eastAsia="zh-CN"/>
        </w:rPr>
        <w:t>er</w:t>
      </w:r>
      <w:r w:rsidRPr="00C7487F">
        <w:rPr>
          <w:color w:val="0070C0"/>
          <w:highlight w:val="green"/>
          <w:vertAlign w:val="subscript"/>
          <w:lang w:val="en-US"/>
        </w:rPr>
        <w:t>_with</w:t>
      </w:r>
      <w:r w:rsidRPr="00C7487F">
        <w:rPr>
          <w:rFonts w:hint="eastAsia"/>
          <w:color w:val="0070C0"/>
          <w:highlight w:val="green"/>
          <w:vertAlign w:val="subscript"/>
          <w:lang w:val="en-US" w:eastAsia="zh-CN"/>
        </w:rPr>
        <w:t>_</w:t>
      </w:r>
      <w:r w:rsidRPr="00C7487F">
        <w:rPr>
          <w:color w:val="0070C0"/>
          <w:highlight w:val="green"/>
          <w:vertAlign w:val="subscript"/>
          <w:lang w:val="en-US"/>
        </w:rPr>
        <w:t>index</w:t>
      </w:r>
      <w:proofErr w:type="spellEnd"/>
      <w:r w:rsidRPr="00C7487F">
        <w:rPr>
          <w:color w:val="0070C0"/>
          <w:highlight w:val="green"/>
          <w:vertAlign w:val="subscript"/>
          <w:lang w:val="en-US"/>
        </w:rPr>
        <w:t xml:space="preserve"> </w:t>
      </w:r>
      <w:r w:rsidRPr="00C7487F">
        <w:rPr>
          <w:color w:val="0070C0"/>
          <w:highlight w:val="green"/>
          <w:lang w:val="en-US"/>
        </w:rPr>
        <w:t xml:space="preserve">or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Event_DU</w:t>
      </w:r>
      <w:proofErr w:type="spellEnd"/>
      <w:r w:rsidRPr="00C7487F">
        <w:rPr>
          <w:color w:val="0070C0"/>
          <w:highlight w:val="green"/>
          <w:lang w:val="en-US"/>
        </w:rPr>
        <w:t xml:space="preserve"> +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identify_int</w:t>
      </w:r>
      <w:r w:rsidRPr="00C7487F">
        <w:rPr>
          <w:color w:val="0070C0"/>
          <w:highlight w:val="green"/>
          <w:vertAlign w:val="subscript"/>
          <w:lang w:val="en-US" w:eastAsia="zh-CN"/>
        </w:rPr>
        <w:t>er</w:t>
      </w:r>
      <w:r w:rsidRPr="00C7487F">
        <w:rPr>
          <w:color w:val="0070C0"/>
          <w:highlight w:val="green"/>
          <w:vertAlign w:val="subscript"/>
          <w:lang w:val="en-US"/>
        </w:rPr>
        <w:t>_without_index</w:t>
      </w:r>
      <w:proofErr w:type="spellEnd"/>
      <w:r w:rsidRPr="00C7487F">
        <w:rPr>
          <w:color w:val="0070C0"/>
          <w:highlight w:val="green"/>
          <w:lang w:val="en-US"/>
        </w:rPr>
        <w:t>,</w:t>
      </w:r>
      <w:r w:rsidRPr="00C7487F">
        <w:rPr>
          <w:color w:val="0070C0"/>
          <w:highlight w:val="green"/>
          <w:lang w:val="en-US" w:eastAsia="zh-CN"/>
        </w:rPr>
        <w:t xml:space="preserve"> </w:t>
      </w:r>
      <w:r w:rsidRPr="00C7487F">
        <w:rPr>
          <w:color w:val="0070C0"/>
          <w:highlight w:val="green"/>
          <w:lang w:val="en-US"/>
        </w:rPr>
        <w:t xml:space="preserve">then the measurement time delay </w:t>
      </w:r>
      <w:r w:rsidRPr="00C7487F">
        <w:rPr>
          <w:color w:val="0070C0"/>
          <w:highlight w:val="green"/>
          <w:lang w:val="en-US"/>
        </w:rPr>
        <w:lastRenderedPageBreak/>
        <w:t xml:space="preserve">equals to the time from the end of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event_DU</w:t>
      </w:r>
      <w:proofErr w:type="spellEnd"/>
      <w:r w:rsidRPr="00C7487F">
        <w:rPr>
          <w:color w:val="0070C0"/>
          <w:highlight w:val="green"/>
          <w:lang w:val="en-US"/>
        </w:rPr>
        <w:t xml:space="preserve"> until UE successfully decodes DCI 2-X command.</w:t>
      </w:r>
    </w:p>
    <w:p w14:paraId="76E2EAC6" w14:textId="2BD60B33" w:rsidR="00C7487F" w:rsidRPr="00C7487F" w:rsidRDefault="00C7487F" w:rsidP="00C7487F">
      <w:pPr>
        <w:rPr>
          <w:color w:val="0070C0"/>
          <w:highlight w:val="green"/>
          <w:lang w:val="en-US" w:eastAsia="zh-CN"/>
        </w:rPr>
      </w:pPr>
      <w:r w:rsidRPr="00C7487F">
        <w:rPr>
          <w:color w:val="0070C0"/>
          <w:highlight w:val="green"/>
          <w:lang w:val="en-US" w:eastAsia="zh-CN"/>
        </w:rPr>
        <w:t xml:space="preserve">-  Option </w:t>
      </w:r>
      <w:r w:rsidRPr="00C7487F">
        <w:rPr>
          <w:color w:val="0070C0"/>
          <w:highlight w:val="green"/>
          <w:lang w:val="en-US" w:eastAsia="zh-CN"/>
        </w:rPr>
        <w:t>2</w:t>
      </w:r>
      <w:r w:rsidRPr="00C7487F">
        <w:rPr>
          <w:color w:val="0070C0"/>
          <w:highlight w:val="green"/>
          <w:lang w:val="en-US" w:eastAsia="zh-CN"/>
        </w:rPr>
        <w:t xml:space="preserve">: </w:t>
      </w:r>
      <w:r w:rsidRPr="00C7487F">
        <w:rPr>
          <w:color w:val="0070C0"/>
          <w:highlight w:val="green"/>
          <w:lang w:val="en-US" w:eastAsia="zh-CN"/>
        </w:rPr>
        <w:t xml:space="preserve">define the delay </w:t>
      </w:r>
      <w:r w:rsidRPr="00C7487F">
        <w:rPr>
          <w:color w:val="0070C0"/>
          <w:highlight w:val="green"/>
          <w:lang w:val="en-US" w:eastAsia="zh-CN"/>
        </w:rPr>
        <w:t>requirement</w:t>
      </w:r>
      <w:r w:rsidRPr="00C7487F">
        <w:rPr>
          <w:color w:val="0070C0"/>
          <w:highlight w:val="green"/>
          <w:lang w:val="en-US" w:eastAsia="zh-CN"/>
        </w:rPr>
        <w:t xml:space="preserve"> start point of CHO as reception of DCI 2-9 (E///, Nokia)</w:t>
      </w:r>
    </w:p>
    <w:p w14:paraId="72B10F98" w14:textId="1C974992" w:rsidR="003F7110" w:rsidRDefault="00372CE8" w:rsidP="00372CE8">
      <w:pPr>
        <w:rPr>
          <w:rFonts w:hint="eastAsia"/>
          <w:color w:val="0070C0"/>
          <w:lang w:val="en-US" w:eastAsia="zh-CN"/>
        </w:rPr>
      </w:pPr>
      <w:r w:rsidRPr="00C7487F">
        <w:rPr>
          <w:color w:val="0070C0"/>
          <w:szCs w:val="24"/>
          <w:highlight w:val="green"/>
          <w:lang w:eastAsia="zh-CN"/>
        </w:rPr>
        <w:t xml:space="preserve">Discuss whether 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identify_int</w:t>
      </w:r>
      <w:r w:rsidRPr="00C7487F">
        <w:rPr>
          <w:color w:val="0070C0"/>
          <w:highlight w:val="green"/>
          <w:vertAlign w:val="subscript"/>
          <w:lang w:val="en-US" w:eastAsia="zh-CN"/>
        </w:rPr>
        <w:t>er</w:t>
      </w:r>
      <w:r w:rsidRPr="00C7487F">
        <w:rPr>
          <w:color w:val="0070C0"/>
          <w:highlight w:val="green"/>
          <w:vertAlign w:val="subscript"/>
          <w:lang w:val="en-US"/>
        </w:rPr>
        <w:t>_with_index</w:t>
      </w:r>
      <w:proofErr w:type="spellEnd"/>
      <w:r w:rsidRPr="00C7487F">
        <w:rPr>
          <w:color w:val="0070C0"/>
          <w:highlight w:val="green"/>
          <w:lang w:val="en-US"/>
        </w:rPr>
        <w:t>/</w:t>
      </w:r>
      <w:proofErr w:type="spellStart"/>
      <w:r w:rsidRPr="00C7487F">
        <w:rPr>
          <w:color w:val="0070C0"/>
          <w:highlight w:val="green"/>
          <w:lang w:val="en-US"/>
        </w:rPr>
        <w:t>T</w:t>
      </w:r>
      <w:r w:rsidRPr="00C7487F">
        <w:rPr>
          <w:color w:val="0070C0"/>
          <w:highlight w:val="green"/>
          <w:vertAlign w:val="subscript"/>
          <w:lang w:val="en-US"/>
        </w:rPr>
        <w:t>identify_int</w:t>
      </w:r>
      <w:r w:rsidRPr="00C7487F">
        <w:rPr>
          <w:color w:val="0070C0"/>
          <w:highlight w:val="green"/>
          <w:vertAlign w:val="subscript"/>
          <w:lang w:val="en-US" w:eastAsia="zh-CN"/>
        </w:rPr>
        <w:t>er</w:t>
      </w:r>
      <w:r w:rsidRPr="00C7487F">
        <w:rPr>
          <w:color w:val="0070C0"/>
          <w:highlight w:val="green"/>
          <w:vertAlign w:val="subscript"/>
          <w:lang w:val="en-US"/>
        </w:rPr>
        <w:t>_without_index</w:t>
      </w:r>
      <w:proofErr w:type="spellEnd"/>
      <w:r w:rsidRPr="00C7487F">
        <w:rPr>
          <w:color w:val="0070C0"/>
          <w:highlight w:val="green"/>
          <w:lang w:val="en-US"/>
        </w:rPr>
        <w:t xml:space="preserve"> is only based on SMTC when </w:t>
      </w:r>
      <w:r w:rsidRPr="00C7487F">
        <w:rPr>
          <w:color w:val="0070C0"/>
          <w:szCs w:val="24"/>
          <w:highlight w:val="green"/>
          <w:lang w:eastAsia="zh-CN"/>
        </w:rPr>
        <w:t>NES CHO condition is met after the DCI indication.</w:t>
      </w:r>
    </w:p>
    <w:p w14:paraId="6CB81BC2" w14:textId="4E35382D" w:rsidR="0097167C" w:rsidRDefault="004C6AE6">
      <w:pPr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 xml:space="preserve"> </w:t>
      </w:r>
    </w:p>
    <w:p w14:paraId="3F57FFBA" w14:textId="77777777" w:rsidR="00344F4B" w:rsidRDefault="00344F4B">
      <w:pPr>
        <w:ind w:firstLine="284"/>
        <w:rPr>
          <w:lang w:eastAsia="zh-CN"/>
        </w:rPr>
      </w:pPr>
    </w:p>
    <w:sectPr w:rsidR="00344F4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1928BA" w16cex:dateUtc="2023-11-10T04:1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76139" w14:textId="77777777" w:rsidR="006334B8" w:rsidRDefault="006334B8">
      <w:pPr>
        <w:spacing w:after="0"/>
      </w:pPr>
      <w:r>
        <w:separator/>
      </w:r>
    </w:p>
  </w:endnote>
  <w:endnote w:type="continuationSeparator" w:id="0">
    <w:p w14:paraId="5ABCD983" w14:textId="77777777" w:rsidR="006334B8" w:rsidRDefault="006334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6BD27" w14:textId="77777777" w:rsidR="006334B8" w:rsidRDefault="006334B8">
      <w:pPr>
        <w:spacing w:after="0"/>
      </w:pPr>
      <w:r>
        <w:separator/>
      </w:r>
    </w:p>
  </w:footnote>
  <w:footnote w:type="continuationSeparator" w:id="0">
    <w:p w14:paraId="46930E4E" w14:textId="77777777" w:rsidR="006334B8" w:rsidRDefault="006334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4972133"/>
    <w:multiLevelType w:val="singleLevel"/>
    <w:tmpl w:val="849721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8604B6C"/>
    <w:multiLevelType w:val="singleLevel"/>
    <w:tmpl w:val="D8604B6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E90CFDB6"/>
    <w:multiLevelType w:val="singleLevel"/>
    <w:tmpl w:val="E90CFDB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F67167FF"/>
    <w:multiLevelType w:val="singleLevel"/>
    <w:tmpl w:val="F67167FF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0378419C"/>
    <w:multiLevelType w:val="hybridMultilevel"/>
    <w:tmpl w:val="A7F4CB4E"/>
    <w:lvl w:ilvl="0" w:tplc="04D6CF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FDB0F744">
      <w:start w:val="5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87B0873"/>
    <w:multiLevelType w:val="multilevel"/>
    <w:tmpl w:val="087B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D2421"/>
    <w:multiLevelType w:val="multilevel"/>
    <w:tmpl w:val="0C4D242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32263"/>
    <w:multiLevelType w:val="multilevel"/>
    <w:tmpl w:val="15B32263"/>
    <w:lvl w:ilvl="0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545" w:hanging="360"/>
      </w:pPr>
    </w:lvl>
    <w:lvl w:ilvl="2">
      <w:start w:val="1"/>
      <w:numFmt w:val="lowerRoman"/>
      <w:lvlText w:val="%3."/>
      <w:lvlJc w:val="right"/>
      <w:pPr>
        <w:ind w:left="4265" w:hanging="180"/>
      </w:pPr>
    </w:lvl>
    <w:lvl w:ilvl="3">
      <w:start w:val="1"/>
      <w:numFmt w:val="decimal"/>
      <w:lvlText w:val="%4."/>
      <w:lvlJc w:val="left"/>
      <w:pPr>
        <w:ind w:left="4985" w:hanging="360"/>
      </w:pPr>
    </w:lvl>
    <w:lvl w:ilvl="4">
      <w:start w:val="1"/>
      <w:numFmt w:val="lowerLetter"/>
      <w:lvlText w:val="%5."/>
      <w:lvlJc w:val="left"/>
      <w:pPr>
        <w:ind w:left="5705" w:hanging="360"/>
      </w:pPr>
    </w:lvl>
    <w:lvl w:ilvl="5">
      <w:start w:val="1"/>
      <w:numFmt w:val="lowerRoman"/>
      <w:lvlText w:val="%6."/>
      <w:lvlJc w:val="right"/>
      <w:pPr>
        <w:ind w:left="6425" w:hanging="180"/>
      </w:pPr>
    </w:lvl>
    <w:lvl w:ilvl="6">
      <w:start w:val="1"/>
      <w:numFmt w:val="decimal"/>
      <w:lvlText w:val="%7."/>
      <w:lvlJc w:val="left"/>
      <w:pPr>
        <w:ind w:left="7145" w:hanging="360"/>
      </w:pPr>
    </w:lvl>
    <w:lvl w:ilvl="7">
      <w:start w:val="1"/>
      <w:numFmt w:val="lowerLetter"/>
      <w:lvlText w:val="%8."/>
      <w:lvlJc w:val="left"/>
      <w:pPr>
        <w:ind w:left="7865" w:hanging="360"/>
      </w:pPr>
    </w:lvl>
    <w:lvl w:ilvl="8">
      <w:start w:val="1"/>
      <w:numFmt w:val="lowerRoman"/>
      <w:lvlText w:val="%9."/>
      <w:lvlJc w:val="right"/>
      <w:pPr>
        <w:ind w:left="8585" w:hanging="180"/>
      </w:pPr>
    </w:lvl>
  </w:abstractNum>
  <w:abstractNum w:abstractNumId="8" w15:restartNumberingAfterBreak="0">
    <w:nsid w:val="17A30CBC"/>
    <w:multiLevelType w:val="multilevel"/>
    <w:tmpl w:val="17A30CBC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E5398A"/>
    <w:multiLevelType w:val="hybridMultilevel"/>
    <w:tmpl w:val="EFCC08EA"/>
    <w:lvl w:ilvl="0" w:tplc="6B7C0960">
      <w:start w:val="3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139A19"/>
    <w:multiLevelType w:val="multilevel"/>
    <w:tmpl w:val="23139A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C0387A"/>
    <w:multiLevelType w:val="multilevel"/>
    <w:tmpl w:val="23C038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404641"/>
    <w:multiLevelType w:val="hybridMultilevel"/>
    <w:tmpl w:val="CD12A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D7FAC"/>
    <w:multiLevelType w:val="hybridMultilevel"/>
    <w:tmpl w:val="880CA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756B9"/>
    <w:multiLevelType w:val="multilevel"/>
    <w:tmpl w:val="F222C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8DC47EE"/>
    <w:multiLevelType w:val="hybridMultilevel"/>
    <w:tmpl w:val="66F43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A05A6E"/>
    <w:multiLevelType w:val="multilevel"/>
    <w:tmpl w:val="2BA05A6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FAE5F67"/>
    <w:multiLevelType w:val="multilevel"/>
    <w:tmpl w:val="2FAE5F67"/>
    <w:lvl w:ilvl="0">
      <w:start w:val="1"/>
      <w:numFmt w:val="decimal"/>
      <w:lvlText w:val="Proposal %1: 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414376F3"/>
    <w:multiLevelType w:val="hybridMultilevel"/>
    <w:tmpl w:val="B90A6E5A"/>
    <w:lvl w:ilvl="0" w:tplc="337C793E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A3BBC"/>
    <w:multiLevelType w:val="multilevel"/>
    <w:tmpl w:val="501A3B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F72827"/>
    <w:multiLevelType w:val="multilevel"/>
    <w:tmpl w:val="51F728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3A867"/>
    <w:multiLevelType w:val="singleLevel"/>
    <w:tmpl w:val="53F3A86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6" w15:restartNumberingAfterBreak="0">
    <w:nsid w:val="5613620E"/>
    <w:multiLevelType w:val="multilevel"/>
    <w:tmpl w:val="5613620E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B411110"/>
    <w:multiLevelType w:val="hybridMultilevel"/>
    <w:tmpl w:val="B27E3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23718"/>
    <w:multiLevelType w:val="hybridMultilevel"/>
    <w:tmpl w:val="82D24AC4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0" w15:restartNumberingAfterBreak="0">
    <w:nsid w:val="66396DCB"/>
    <w:multiLevelType w:val="hybridMultilevel"/>
    <w:tmpl w:val="C2280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BC62A9"/>
    <w:multiLevelType w:val="multilevel"/>
    <w:tmpl w:val="67BC62A9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E8632E"/>
    <w:multiLevelType w:val="hybridMultilevel"/>
    <w:tmpl w:val="53BCE332"/>
    <w:lvl w:ilvl="0" w:tplc="6C50A5A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D7C4F"/>
    <w:multiLevelType w:val="multilevel"/>
    <w:tmpl w:val="71DD7C4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37A705B"/>
    <w:multiLevelType w:val="hybridMultilevel"/>
    <w:tmpl w:val="CB14545E"/>
    <w:lvl w:ilvl="0" w:tplc="60FC1EC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7C1C24"/>
    <w:multiLevelType w:val="multilevel"/>
    <w:tmpl w:val="7E7C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37"/>
  </w:num>
  <w:num w:numId="4">
    <w:abstractNumId w:val="12"/>
  </w:num>
  <w:num w:numId="5">
    <w:abstractNumId w:val="11"/>
  </w:num>
  <w:num w:numId="6">
    <w:abstractNumId w:val="0"/>
  </w:num>
  <w:num w:numId="7">
    <w:abstractNumId w:val="34"/>
  </w:num>
  <w:num w:numId="8">
    <w:abstractNumId w:val="26"/>
  </w:num>
  <w:num w:numId="9">
    <w:abstractNumId w:val="7"/>
  </w:num>
  <w:num w:numId="10">
    <w:abstractNumId w:val="8"/>
  </w:num>
  <w:num w:numId="11">
    <w:abstractNumId w:val="32"/>
  </w:num>
  <w:num w:numId="12">
    <w:abstractNumId w:val="3"/>
  </w:num>
  <w:num w:numId="13">
    <w:abstractNumId w:val="2"/>
  </w:num>
  <w:num w:numId="14">
    <w:abstractNumId w:val="25"/>
  </w:num>
  <w:num w:numId="15">
    <w:abstractNumId w:val="24"/>
  </w:num>
  <w:num w:numId="16">
    <w:abstractNumId w:val="6"/>
  </w:num>
  <w:num w:numId="17">
    <w:abstractNumId w:val="5"/>
  </w:num>
  <w:num w:numId="18">
    <w:abstractNumId w:val="22"/>
  </w:num>
  <w:num w:numId="19">
    <w:abstractNumId w:val="18"/>
  </w:num>
  <w:num w:numId="20">
    <w:abstractNumId w:val="31"/>
  </w:num>
  <w:num w:numId="21">
    <w:abstractNumId w:val="27"/>
  </w:num>
  <w:num w:numId="22">
    <w:abstractNumId w:val="17"/>
  </w:num>
  <w:num w:numId="23">
    <w:abstractNumId w:val="23"/>
  </w:num>
  <w:num w:numId="24">
    <w:abstractNumId w:val="36"/>
  </w:num>
  <w:num w:numId="25">
    <w:abstractNumId w:val="28"/>
  </w:num>
  <w:num w:numId="26">
    <w:abstractNumId w:val="29"/>
  </w:num>
  <w:num w:numId="27">
    <w:abstractNumId w:val="16"/>
  </w:num>
  <w:num w:numId="28">
    <w:abstractNumId w:val="30"/>
  </w:num>
  <w:num w:numId="29">
    <w:abstractNumId w:val="13"/>
  </w:num>
  <w:num w:numId="30">
    <w:abstractNumId w:val="14"/>
  </w:num>
  <w:num w:numId="31">
    <w:abstractNumId w:val="1"/>
  </w:num>
  <w:num w:numId="32">
    <w:abstractNumId w:val="21"/>
  </w:num>
  <w:num w:numId="33">
    <w:abstractNumId w:val="9"/>
  </w:num>
  <w:num w:numId="34">
    <w:abstractNumId w:val="33"/>
  </w:num>
  <w:num w:numId="35">
    <w:abstractNumId w:val="20"/>
  </w:num>
  <w:num w:numId="36">
    <w:abstractNumId w:val="35"/>
  </w:num>
  <w:num w:numId="37">
    <w:abstractNumId w:val="15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407A"/>
    <w:rsid w:val="000149F7"/>
    <w:rsid w:val="00016289"/>
    <w:rsid w:val="00016A4F"/>
    <w:rsid w:val="00016DA5"/>
    <w:rsid w:val="00020C56"/>
    <w:rsid w:val="00026ACC"/>
    <w:rsid w:val="000302ED"/>
    <w:rsid w:val="0003171D"/>
    <w:rsid w:val="00031C1D"/>
    <w:rsid w:val="00035C50"/>
    <w:rsid w:val="00042013"/>
    <w:rsid w:val="000457A1"/>
    <w:rsid w:val="000474CE"/>
    <w:rsid w:val="00050001"/>
    <w:rsid w:val="00052041"/>
    <w:rsid w:val="0005326A"/>
    <w:rsid w:val="00061233"/>
    <w:rsid w:val="0006266D"/>
    <w:rsid w:val="00065506"/>
    <w:rsid w:val="00066BA0"/>
    <w:rsid w:val="00067CF8"/>
    <w:rsid w:val="00070C19"/>
    <w:rsid w:val="00071682"/>
    <w:rsid w:val="0007382E"/>
    <w:rsid w:val="00073EF6"/>
    <w:rsid w:val="000766E1"/>
    <w:rsid w:val="00077FF6"/>
    <w:rsid w:val="00080D82"/>
    <w:rsid w:val="00081692"/>
    <w:rsid w:val="00082C46"/>
    <w:rsid w:val="00083D8E"/>
    <w:rsid w:val="00085A0E"/>
    <w:rsid w:val="00085EB4"/>
    <w:rsid w:val="00087548"/>
    <w:rsid w:val="00093E7E"/>
    <w:rsid w:val="000A1830"/>
    <w:rsid w:val="000A4121"/>
    <w:rsid w:val="000A4AA3"/>
    <w:rsid w:val="000A550E"/>
    <w:rsid w:val="000A71B9"/>
    <w:rsid w:val="000B0960"/>
    <w:rsid w:val="000B1A55"/>
    <w:rsid w:val="000B20BB"/>
    <w:rsid w:val="000B2EF6"/>
    <w:rsid w:val="000B2FA6"/>
    <w:rsid w:val="000B4AA0"/>
    <w:rsid w:val="000B64BC"/>
    <w:rsid w:val="000B7619"/>
    <w:rsid w:val="000C2553"/>
    <w:rsid w:val="000C38C3"/>
    <w:rsid w:val="000C4549"/>
    <w:rsid w:val="000D09FD"/>
    <w:rsid w:val="000D19DE"/>
    <w:rsid w:val="000D2F91"/>
    <w:rsid w:val="000D44FB"/>
    <w:rsid w:val="000D574B"/>
    <w:rsid w:val="000D6CFC"/>
    <w:rsid w:val="000E459E"/>
    <w:rsid w:val="000E537B"/>
    <w:rsid w:val="000E57D0"/>
    <w:rsid w:val="000E7858"/>
    <w:rsid w:val="000F39CA"/>
    <w:rsid w:val="00103B5F"/>
    <w:rsid w:val="00107927"/>
    <w:rsid w:val="00110E26"/>
    <w:rsid w:val="00111321"/>
    <w:rsid w:val="001128E7"/>
    <w:rsid w:val="0011591F"/>
    <w:rsid w:val="001170DE"/>
    <w:rsid w:val="00117BD6"/>
    <w:rsid w:val="001206C2"/>
    <w:rsid w:val="00121978"/>
    <w:rsid w:val="00123422"/>
    <w:rsid w:val="00124B6A"/>
    <w:rsid w:val="00130462"/>
    <w:rsid w:val="00131132"/>
    <w:rsid w:val="0013313E"/>
    <w:rsid w:val="00136D4C"/>
    <w:rsid w:val="00137094"/>
    <w:rsid w:val="00142538"/>
    <w:rsid w:val="00142BB9"/>
    <w:rsid w:val="00144F96"/>
    <w:rsid w:val="00147CA9"/>
    <w:rsid w:val="001500A8"/>
    <w:rsid w:val="00151EAC"/>
    <w:rsid w:val="00153528"/>
    <w:rsid w:val="00154E68"/>
    <w:rsid w:val="00162548"/>
    <w:rsid w:val="00172183"/>
    <w:rsid w:val="00174668"/>
    <w:rsid w:val="001751AB"/>
    <w:rsid w:val="00175A3F"/>
    <w:rsid w:val="0017793E"/>
    <w:rsid w:val="00177E62"/>
    <w:rsid w:val="00180E09"/>
    <w:rsid w:val="00181609"/>
    <w:rsid w:val="001829BD"/>
    <w:rsid w:val="00183D4C"/>
    <w:rsid w:val="00183F6D"/>
    <w:rsid w:val="0018670E"/>
    <w:rsid w:val="00190418"/>
    <w:rsid w:val="001915A3"/>
    <w:rsid w:val="0019219A"/>
    <w:rsid w:val="00195077"/>
    <w:rsid w:val="001973FE"/>
    <w:rsid w:val="00197D17"/>
    <w:rsid w:val="001A033F"/>
    <w:rsid w:val="001A08AA"/>
    <w:rsid w:val="001A59CB"/>
    <w:rsid w:val="001B054B"/>
    <w:rsid w:val="001B7991"/>
    <w:rsid w:val="001C1409"/>
    <w:rsid w:val="001C2AE6"/>
    <w:rsid w:val="001C4A89"/>
    <w:rsid w:val="001C5770"/>
    <w:rsid w:val="001C6177"/>
    <w:rsid w:val="001D0363"/>
    <w:rsid w:val="001D12B4"/>
    <w:rsid w:val="001D1B07"/>
    <w:rsid w:val="001D5768"/>
    <w:rsid w:val="001D774A"/>
    <w:rsid w:val="001D7D94"/>
    <w:rsid w:val="001E0A28"/>
    <w:rsid w:val="001E4218"/>
    <w:rsid w:val="001E4874"/>
    <w:rsid w:val="001E6C4D"/>
    <w:rsid w:val="001F0B20"/>
    <w:rsid w:val="001F6276"/>
    <w:rsid w:val="00200355"/>
    <w:rsid w:val="00200A62"/>
    <w:rsid w:val="00203740"/>
    <w:rsid w:val="00206958"/>
    <w:rsid w:val="00207962"/>
    <w:rsid w:val="002138EA"/>
    <w:rsid w:val="002139EA"/>
    <w:rsid w:val="00213F84"/>
    <w:rsid w:val="00214FBD"/>
    <w:rsid w:val="00221E08"/>
    <w:rsid w:val="00222897"/>
    <w:rsid w:val="00222B0C"/>
    <w:rsid w:val="00224C8E"/>
    <w:rsid w:val="0022669B"/>
    <w:rsid w:val="0023384D"/>
    <w:rsid w:val="00235394"/>
    <w:rsid w:val="00235577"/>
    <w:rsid w:val="002371B2"/>
    <w:rsid w:val="002435CA"/>
    <w:rsid w:val="0024469F"/>
    <w:rsid w:val="00247D61"/>
    <w:rsid w:val="00250B5B"/>
    <w:rsid w:val="002510CE"/>
    <w:rsid w:val="00252DB8"/>
    <w:rsid w:val="002537BC"/>
    <w:rsid w:val="00255C58"/>
    <w:rsid w:val="002601F5"/>
    <w:rsid w:val="00260EC7"/>
    <w:rsid w:val="00261539"/>
    <w:rsid w:val="0026179F"/>
    <w:rsid w:val="002666AE"/>
    <w:rsid w:val="002702D5"/>
    <w:rsid w:val="00271DC2"/>
    <w:rsid w:val="00271E98"/>
    <w:rsid w:val="00274E1A"/>
    <w:rsid w:val="00274E25"/>
    <w:rsid w:val="002755D1"/>
    <w:rsid w:val="002775B1"/>
    <w:rsid w:val="002775B9"/>
    <w:rsid w:val="002811C4"/>
    <w:rsid w:val="00282213"/>
    <w:rsid w:val="00284016"/>
    <w:rsid w:val="002858BF"/>
    <w:rsid w:val="00286878"/>
    <w:rsid w:val="002939AF"/>
    <w:rsid w:val="00294491"/>
    <w:rsid w:val="00294BDE"/>
    <w:rsid w:val="00294F84"/>
    <w:rsid w:val="002A0CED"/>
    <w:rsid w:val="002A4CD0"/>
    <w:rsid w:val="002A55C1"/>
    <w:rsid w:val="002A795A"/>
    <w:rsid w:val="002A7DA6"/>
    <w:rsid w:val="002B0442"/>
    <w:rsid w:val="002B2ADC"/>
    <w:rsid w:val="002B516C"/>
    <w:rsid w:val="002B5E1D"/>
    <w:rsid w:val="002B60C1"/>
    <w:rsid w:val="002C002A"/>
    <w:rsid w:val="002C14F3"/>
    <w:rsid w:val="002C4B52"/>
    <w:rsid w:val="002C65F1"/>
    <w:rsid w:val="002C73EB"/>
    <w:rsid w:val="002D03E5"/>
    <w:rsid w:val="002D2BDF"/>
    <w:rsid w:val="002D36EB"/>
    <w:rsid w:val="002D6263"/>
    <w:rsid w:val="002D6BDF"/>
    <w:rsid w:val="002D6D96"/>
    <w:rsid w:val="002E2CE9"/>
    <w:rsid w:val="002E3BF7"/>
    <w:rsid w:val="002E403E"/>
    <w:rsid w:val="002E4C74"/>
    <w:rsid w:val="002F158C"/>
    <w:rsid w:val="002F4093"/>
    <w:rsid w:val="002F5636"/>
    <w:rsid w:val="002F5CFD"/>
    <w:rsid w:val="003022A5"/>
    <w:rsid w:val="003026C3"/>
    <w:rsid w:val="00307E51"/>
    <w:rsid w:val="00311363"/>
    <w:rsid w:val="0031275F"/>
    <w:rsid w:val="00315867"/>
    <w:rsid w:val="003164C7"/>
    <w:rsid w:val="00321150"/>
    <w:rsid w:val="003260D7"/>
    <w:rsid w:val="0033052D"/>
    <w:rsid w:val="00331E50"/>
    <w:rsid w:val="00332563"/>
    <w:rsid w:val="00334751"/>
    <w:rsid w:val="00336697"/>
    <w:rsid w:val="003418CB"/>
    <w:rsid w:val="00342359"/>
    <w:rsid w:val="003424BA"/>
    <w:rsid w:val="00344F4B"/>
    <w:rsid w:val="00351D78"/>
    <w:rsid w:val="003548E6"/>
    <w:rsid w:val="00355873"/>
    <w:rsid w:val="0035660F"/>
    <w:rsid w:val="003628B9"/>
    <w:rsid w:val="003628CC"/>
    <w:rsid w:val="00362D8A"/>
    <w:rsid w:val="00362D8F"/>
    <w:rsid w:val="003661B7"/>
    <w:rsid w:val="00367724"/>
    <w:rsid w:val="003710BA"/>
    <w:rsid w:val="00372327"/>
    <w:rsid w:val="00372CE8"/>
    <w:rsid w:val="003770F6"/>
    <w:rsid w:val="00383E37"/>
    <w:rsid w:val="0038586A"/>
    <w:rsid w:val="0038664C"/>
    <w:rsid w:val="00387217"/>
    <w:rsid w:val="0039120C"/>
    <w:rsid w:val="00393042"/>
    <w:rsid w:val="003948B4"/>
    <w:rsid w:val="00394AD5"/>
    <w:rsid w:val="0039642D"/>
    <w:rsid w:val="003A2B9E"/>
    <w:rsid w:val="003A2E40"/>
    <w:rsid w:val="003A4D75"/>
    <w:rsid w:val="003B0158"/>
    <w:rsid w:val="003B40B6"/>
    <w:rsid w:val="003B56DB"/>
    <w:rsid w:val="003B755E"/>
    <w:rsid w:val="003C228E"/>
    <w:rsid w:val="003C51E7"/>
    <w:rsid w:val="003C6893"/>
    <w:rsid w:val="003C6DE2"/>
    <w:rsid w:val="003C6ED4"/>
    <w:rsid w:val="003C739A"/>
    <w:rsid w:val="003D1EFD"/>
    <w:rsid w:val="003D28BF"/>
    <w:rsid w:val="003D4215"/>
    <w:rsid w:val="003D4C47"/>
    <w:rsid w:val="003D7719"/>
    <w:rsid w:val="003E40EE"/>
    <w:rsid w:val="003E6E15"/>
    <w:rsid w:val="003F1C1B"/>
    <w:rsid w:val="003F3A2F"/>
    <w:rsid w:val="003F5D80"/>
    <w:rsid w:val="003F7110"/>
    <w:rsid w:val="00401144"/>
    <w:rsid w:val="00402DAB"/>
    <w:rsid w:val="00404831"/>
    <w:rsid w:val="00407661"/>
    <w:rsid w:val="00410314"/>
    <w:rsid w:val="00412063"/>
    <w:rsid w:val="00412EB1"/>
    <w:rsid w:val="00413DDE"/>
    <w:rsid w:val="00414118"/>
    <w:rsid w:val="00416084"/>
    <w:rsid w:val="00416713"/>
    <w:rsid w:val="00424F8C"/>
    <w:rsid w:val="00426275"/>
    <w:rsid w:val="004271BA"/>
    <w:rsid w:val="00430497"/>
    <w:rsid w:val="00430EA5"/>
    <w:rsid w:val="004339E4"/>
    <w:rsid w:val="00434BD3"/>
    <w:rsid w:val="00434DC1"/>
    <w:rsid w:val="004350F4"/>
    <w:rsid w:val="00435864"/>
    <w:rsid w:val="00435B1A"/>
    <w:rsid w:val="004412A0"/>
    <w:rsid w:val="00442337"/>
    <w:rsid w:val="00446408"/>
    <w:rsid w:val="00450F27"/>
    <w:rsid w:val="004510E5"/>
    <w:rsid w:val="00456A75"/>
    <w:rsid w:val="00461E39"/>
    <w:rsid w:val="00462D3A"/>
    <w:rsid w:val="004632D2"/>
    <w:rsid w:val="00463521"/>
    <w:rsid w:val="00467745"/>
    <w:rsid w:val="00470F92"/>
    <w:rsid w:val="00471125"/>
    <w:rsid w:val="00473279"/>
    <w:rsid w:val="0047437A"/>
    <w:rsid w:val="00480E42"/>
    <w:rsid w:val="00484BE4"/>
    <w:rsid w:val="00484C5D"/>
    <w:rsid w:val="0048543E"/>
    <w:rsid w:val="004868C1"/>
    <w:rsid w:val="0048750F"/>
    <w:rsid w:val="0049608B"/>
    <w:rsid w:val="004A17E9"/>
    <w:rsid w:val="004A2FD8"/>
    <w:rsid w:val="004A3C55"/>
    <w:rsid w:val="004A3C64"/>
    <w:rsid w:val="004A495F"/>
    <w:rsid w:val="004A7544"/>
    <w:rsid w:val="004B1645"/>
    <w:rsid w:val="004B6344"/>
    <w:rsid w:val="004B6B0F"/>
    <w:rsid w:val="004C54E5"/>
    <w:rsid w:val="004C6AE6"/>
    <w:rsid w:val="004C7DC8"/>
    <w:rsid w:val="004D21B0"/>
    <w:rsid w:val="004D737D"/>
    <w:rsid w:val="004E2659"/>
    <w:rsid w:val="004E39EE"/>
    <w:rsid w:val="004E475C"/>
    <w:rsid w:val="004E56E0"/>
    <w:rsid w:val="004E7329"/>
    <w:rsid w:val="004F2CB0"/>
    <w:rsid w:val="004F53CF"/>
    <w:rsid w:val="00500079"/>
    <w:rsid w:val="005017F7"/>
    <w:rsid w:val="00501FA7"/>
    <w:rsid w:val="005034DC"/>
    <w:rsid w:val="0050589D"/>
    <w:rsid w:val="00505BFA"/>
    <w:rsid w:val="005071B4"/>
    <w:rsid w:val="00507687"/>
    <w:rsid w:val="00507CDE"/>
    <w:rsid w:val="005117A9"/>
    <w:rsid w:val="0051191A"/>
    <w:rsid w:val="00511F57"/>
    <w:rsid w:val="0051486E"/>
    <w:rsid w:val="00515CBE"/>
    <w:rsid w:val="00515E2B"/>
    <w:rsid w:val="00520154"/>
    <w:rsid w:val="00522A7E"/>
    <w:rsid w:val="00522F20"/>
    <w:rsid w:val="00525354"/>
    <w:rsid w:val="005308DB"/>
    <w:rsid w:val="00530A2E"/>
    <w:rsid w:val="00530B93"/>
    <w:rsid w:val="00530FBE"/>
    <w:rsid w:val="00533159"/>
    <w:rsid w:val="005339DB"/>
    <w:rsid w:val="00534C89"/>
    <w:rsid w:val="005353BE"/>
    <w:rsid w:val="00535FE0"/>
    <w:rsid w:val="005412A6"/>
    <w:rsid w:val="00541573"/>
    <w:rsid w:val="0054348A"/>
    <w:rsid w:val="00550C97"/>
    <w:rsid w:val="0056005F"/>
    <w:rsid w:val="00563CDF"/>
    <w:rsid w:val="00564489"/>
    <w:rsid w:val="005702A1"/>
    <w:rsid w:val="00571777"/>
    <w:rsid w:val="00573CD3"/>
    <w:rsid w:val="00574B40"/>
    <w:rsid w:val="00575E8E"/>
    <w:rsid w:val="00580FF5"/>
    <w:rsid w:val="00582906"/>
    <w:rsid w:val="00583CFA"/>
    <w:rsid w:val="0058519C"/>
    <w:rsid w:val="0059149A"/>
    <w:rsid w:val="005956EE"/>
    <w:rsid w:val="005A0351"/>
    <w:rsid w:val="005A083E"/>
    <w:rsid w:val="005A23F3"/>
    <w:rsid w:val="005A679E"/>
    <w:rsid w:val="005B4802"/>
    <w:rsid w:val="005C1EA6"/>
    <w:rsid w:val="005C3413"/>
    <w:rsid w:val="005C79D8"/>
    <w:rsid w:val="005D0B99"/>
    <w:rsid w:val="005D24D8"/>
    <w:rsid w:val="005D308E"/>
    <w:rsid w:val="005D3A48"/>
    <w:rsid w:val="005D568A"/>
    <w:rsid w:val="005D7AF8"/>
    <w:rsid w:val="005E0675"/>
    <w:rsid w:val="005E17BF"/>
    <w:rsid w:val="005E366A"/>
    <w:rsid w:val="005E6F02"/>
    <w:rsid w:val="005F2145"/>
    <w:rsid w:val="005F2AD7"/>
    <w:rsid w:val="006016E1"/>
    <w:rsid w:val="00602D27"/>
    <w:rsid w:val="00603F43"/>
    <w:rsid w:val="00610AEA"/>
    <w:rsid w:val="006144A1"/>
    <w:rsid w:val="00615EBB"/>
    <w:rsid w:val="00616096"/>
    <w:rsid w:val="006160A2"/>
    <w:rsid w:val="00621C52"/>
    <w:rsid w:val="00623F6D"/>
    <w:rsid w:val="006242C6"/>
    <w:rsid w:val="006262E9"/>
    <w:rsid w:val="0062640D"/>
    <w:rsid w:val="006302AA"/>
    <w:rsid w:val="00630515"/>
    <w:rsid w:val="006334B8"/>
    <w:rsid w:val="006363BD"/>
    <w:rsid w:val="006412DC"/>
    <w:rsid w:val="006418C7"/>
    <w:rsid w:val="00642BC6"/>
    <w:rsid w:val="00644790"/>
    <w:rsid w:val="00646CCD"/>
    <w:rsid w:val="006501AF"/>
    <w:rsid w:val="00650DDE"/>
    <w:rsid w:val="0065366F"/>
    <w:rsid w:val="00653BCF"/>
    <w:rsid w:val="0065505B"/>
    <w:rsid w:val="006670AC"/>
    <w:rsid w:val="00672307"/>
    <w:rsid w:val="00676311"/>
    <w:rsid w:val="006808C6"/>
    <w:rsid w:val="00682668"/>
    <w:rsid w:val="00692A68"/>
    <w:rsid w:val="00693171"/>
    <w:rsid w:val="00695D85"/>
    <w:rsid w:val="006A30A2"/>
    <w:rsid w:val="006A6D23"/>
    <w:rsid w:val="006B25DE"/>
    <w:rsid w:val="006B5F6D"/>
    <w:rsid w:val="006C0675"/>
    <w:rsid w:val="006C0CEA"/>
    <w:rsid w:val="006C0EE8"/>
    <w:rsid w:val="006C1C3B"/>
    <w:rsid w:val="006C4E43"/>
    <w:rsid w:val="006C643E"/>
    <w:rsid w:val="006D2932"/>
    <w:rsid w:val="006D3671"/>
    <w:rsid w:val="006D4176"/>
    <w:rsid w:val="006E0A73"/>
    <w:rsid w:val="006E0FEE"/>
    <w:rsid w:val="006E2E47"/>
    <w:rsid w:val="006E6C11"/>
    <w:rsid w:val="006E71BB"/>
    <w:rsid w:val="006F6C3F"/>
    <w:rsid w:val="006F7C0C"/>
    <w:rsid w:val="00700755"/>
    <w:rsid w:val="00700E93"/>
    <w:rsid w:val="00706382"/>
    <w:rsid w:val="0070646B"/>
    <w:rsid w:val="00712B4D"/>
    <w:rsid w:val="00712CA2"/>
    <w:rsid w:val="007130A2"/>
    <w:rsid w:val="00714518"/>
    <w:rsid w:val="00715463"/>
    <w:rsid w:val="00720633"/>
    <w:rsid w:val="0072343A"/>
    <w:rsid w:val="00730655"/>
    <w:rsid w:val="007309AA"/>
    <w:rsid w:val="00731D77"/>
    <w:rsid w:val="00732360"/>
    <w:rsid w:val="0073390A"/>
    <w:rsid w:val="00734E64"/>
    <w:rsid w:val="00736B37"/>
    <w:rsid w:val="00740A35"/>
    <w:rsid w:val="007452AD"/>
    <w:rsid w:val="0074568D"/>
    <w:rsid w:val="00747E52"/>
    <w:rsid w:val="007520B4"/>
    <w:rsid w:val="007525A3"/>
    <w:rsid w:val="007529D2"/>
    <w:rsid w:val="007655D5"/>
    <w:rsid w:val="00765723"/>
    <w:rsid w:val="00765FA2"/>
    <w:rsid w:val="007729E1"/>
    <w:rsid w:val="007763C1"/>
    <w:rsid w:val="00776ABB"/>
    <w:rsid w:val="00777E82"/>
    <w:rsid w:val="00780212"/>
    <w:rsid w:val="00781359"/>
    <w:rsid w:val="007834DD"/>
    <w:rsid w:val="00786921"/>
    <w:rsid w:val="0078694A"/>
    <w:rsid w:val="00787431"/>
    <w:rsid w:val="00792EA0"/>
    <w:rsid w:val="007A027A"/>
    <w:rsid w:val="007A07FA"/>
    <w:rsid w:val="007A1553"/>
    <w:rsid w:val="007A1EAA"/>
    <w:rsid w:val="007A2D60"/>
    <w:rsid w:val="007A74CA"/>
    <w:rsid w:val="007A79FD"/>
    <w:rsid w:val="007B0B9D"/>
    <w:rsid w:val="007B1297"/>
    <w:rsid w:val="007B26E3"/>
    <w:rsid w:val="007B5A43"/>
    <w:rsid w:val="007B709B"/>
    <w:rsid w:val="007C1343"/>
    <w:rsid w:val="007C13A3"/>
    <w:rsid w:val="007C5EF1"/>
    <w:rsid w:val="007C7BF5"/>
    <w:rsid w:val="007D034C"/>
    <w:rsid w:val="007D19B7"/>
    <w:rsid w:val="007D75E5"/>
    <w:rsid w:val="007D773E"/>
    <w:rsid w:val="007E066E"/>
    <w:rsid w:val="007E1356"/>
    <w:rsid w:val="007E20FC"/>
    <w:rsid w:val="007E7062"/>
    <w:rsid w:val="007F0E1E"/>
    <w:rsid w:val="007F1EC9"/>
    <w:rsid w:val="007F29A7"/>
    <w:rsid w:val="007F598D"/>
    <w:rsid w:val="008004B4"/>
    <w:rsid w:val="00802BCC"/>
    <w:rsid w:val="00802FD1"/>
    <w:rsid w:val="0080470B"/>
    <w:rsid w:val="00805BE8"/>
    <w:rsid w:val="0080727E"/>
    <w:rsid w:val="00812FA4"/>
    <w:rsid w:val="00813852"/>
    <w:rsid w:val="00816078"/>
    <w:rsid w:val="008177E3"/>
    <w:rsid w:val="00822D55"/>
    <w:rsid w:val="00823AA9"/>
    <w:rsid w:val="008255B9"/>
    <w:rsid w:val="00825CD8"/>
    <w:rsid w:val="00825D23"/>
    <w:rsid w:val="00827324"/>
    <w:rsid w:val="00830378"/>
    <w:rsid w:val="008355EA"/>
    <w:rsid w:val="00837458"/>
    <w:rsid w:val="00837AAE"/>
    <w:rsid w:val="008406D4"/>
    <w:rsid w:val="008429AD"/>
    <w:rsid w:val="008429DB"/>
    <w:rsid w:val="00850C75"/>
    <w:rsid w:val="00850E39"/>
    <w:rsid w:val="00853B51"/>
    <w:rsid w:val="0085477A"/>
    <w:rsid w:val="00855107"/>
    <w:rsid w:val="00855173"/>
    <w:rsid w:val="008557D9"/>
    <w:rsid w:val="00855BF7"/>
    <w:rsid w:val="00856214"/>
    <w:rsid w:val="00862089"/>
    <w:rsid w:val="00866440"/>
    <w:rsid w:val="00866D5B"/>
    <w:rsid w:val="00866FF5"/>
    <w:rsid w:val="0087332D"/>
    <w:rsid w:val="00873E1F"/>
    <w:rsid w:val="00874C16"/>
    <w:rsid w:val="0087500F"/>
    <w:rsid w:val="0088168B"/>
    <w:rsid w:val="00886D1F"/>
    <w:rsid w:val="00887C97"/>
    <w:rsid w:val="0089123A"/>
    <w:rsid w:val="008913D6"/>
    <w:rsid w:val="00891EE1"/>
    <w:rsid w:val="00893987"/>
    <w:rsid w:val="008963EF"/>
    <w:rsid w:val="0089688E"/>
    <w:rsid w:val="008A1FBE"/>
    <w:rsid w:val="008A47A3"/>
    <w:rsid w:val="008B04C8"/>
    <w:rsid w:val="008B3194"/>
    <w:rsid w:val="008B39C3"/>
    <w:rsid w:val="008B5AE7"/>
    <w:rsid w:val="008C1C83"/>
    <w:rsid w:val="008C60E9"/>
    <w:rsid w:val="008D1B7C"/>
    <w:rsid w:val="008D2720"/>
    <w:rsid w:val="008D2ECB"/>
    <w:rsid w:val="008D4E2C"/>
    <w:rsid w:val="008D6657"/>
    <w:rsid w:val="008E1F60"/>
    <w:rsid w:val="008E2C55"/>
    <w:rsid w:val="008E307E"/>
    <w:rsid w:val="008E33C7"/>
    <w:rsid w:val="008E5EB8"/>
    <w:rsid w:val="008E5FE2"/>
    <w:rsid w:val="008F4DD1"/>
    <w:rsid w:val="008F5218"/>
    <w:rsid w:val="008F6056"/>
    <w:rsid w:val="00900B80"/>
    <w:rsid w:val="009018EE"/>
    <w:rsid w:val="00902C07"/>
    <w:rsid w:val="00905804"/>
    <w:rsid w:val="009101E2"/>
    <w:rsid w:val="00911838"/>
    <w:rsid w:val="0091285B"/>
    <w:rsid w:val="00915D73"/>
    <w:rsid w:val="00916077"/>
    <w:rsid w:val="009170A2"/>
    <w:rsid w:val="00917B09"/>
    <w:rsid w:val="009208A6"/>
    <w:rsid w:val="009213AA"/>
    <w:rsid w:val="00923098"/>
    <w:rsid w:val="00924514"/>
    <w:rsid w:val="00927316"/>
    <w:rsid w:val="00930877"/>
    <w:rsid w:val="0093133D"/>
    <w:rsid w:val="0093276D"/>
    <w:rsid w:val="00933D12"/>
    <w:rsid w:val="00937065"/>
    <w:rsid w:val="00940285"/>
    <w:rsid w:val="009415B0"/>
    <w:rsid w:val="009427E0"/>
    <w:rsid w:val="0094667E"/>
    <w:rsid w:val="00947E7E"/>
    <w:rsid w:val="0095139A"/>
    <w:rsid w:val="00953E16"/>
    <w:rsid w:val="009542AC"/>
    <w:rsid w:val="0095629A"/>
    <w:rsid w:val="00961BB2"/>
    <w:rsid w:val="00962108"/>
    <w:rsid w:val="009633E9"/>
    <w:rsid w:val="009638D6"/>
    <w:rsid w:val="0097167C"/>
    <w:rsid w:val="0097408E"/>
    <w:rsid w:val="00974BB2"/>
    <w:rsid w:val="00974FA7"/>
    <w:rsid w:val="009756E5"/>
    <w:rsid w:val="00977A8C"/>
    <w:rsid w:val="009800FB"/>
    <w:rsid w:val="00983910"/>
    <w:rsid w:val="00984F19"/>
    <w:rsid w:val="009932AC"/>
    <w:rsid w:val="00994351"/>
    <w:rsid w:val="00994A7D"/>
    <w:rsid w:val="00996A8F"/>
    <w:rsid w:val="009A1DBF"/>
    <w:rsid w:val="009A68E6"/>
    <w:rsid w:val="009A7598"/>
    <w:rsid w:val="009A7D2F"/>
    <w:rsid w:val="009B1DF8"/>
    <w:rsid w:val="009B399A"/>
    <w:rsid w:val="009B3D20"/>
    <w:rsid w:val="009B5418"/>
    <w:rsid w:val="009B5EC0"/>
    <w:rsid w:val="009B61B4"/>
    <w:rsid w:val="009C0703"/>
    <w:rsid w:val="009C0727"/>
    <w:rsid w:val="009C16CB"/>
    <w:rsid w:val="009C2DBB"/>
    <w:rsid w:val="009C3C80"/>
    <w:rsid w:val="009C44F0"/>
    <w:rsid w:val="009C492F"/>
    <w:rsid w:val="009C5083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9F19C6"/>
    <w:rsid w:val="009F796B"/>
    <w:rsid w:val="00A05F5E"/>
    <w:rsid w:val="00A0758F"/>
    <w:rsid w:val="00A12B33"/>
    <w:rsid w:val="00A13755"/>
    <w:rsid w:val="00A1570A"/>
    <w:rsid w:val="00A17866"/>
    <w:rsid w:val="00A211B4"/>
    <w:rsid w:val="00A223CF"/>
    <w:rsid w:val="00A33DDF"/>
    <w:rsid w:val="00A34547"/>
    <w:rsid w:val="00A376B7"/>
    <w:rsid w:val="00A41BF5"/>
    <w:rsid w:val="00A42978"/>
    <w:rsid w:val="00A4389D"/>
    <w:rsid w:val="00A44084"/>
    <w:rsid w:val="00A44778"/>
    <w:rsid w:val="00A469E7"/>
    <w:rsid w:val="00A5774C"/>
    <w:rsid w:val="00A604A4"/>
    <w:rsid w:val="00A61B7D"/>
    <w:rsid w:val="00A6442A"/>
    <w:rsid w:val="00A6605B"/>
    <w:rsid w:val="00A66ADC"/>
    <w:rsid w:val="00A7147D"/>
    <w:rsid w:val="00A76118"/>
    <w:rsid w:val="00A81B15"/>
    <w:rsid w:val="00A837FF"/>
    <w:rsid w:val="00A84052"/>
    <w:rsid w:val="00A84DC8"/>
    <w:rsid w:val="00A85DBC"/>
    <w:rsid w:val="00A87FEB"/>
    <w:rsid w:val="00A90DE8"/>
    <w:rsid w:val="00A913AB"/>
    <w:rsid w:val="00A914F7"/>
    <w:rsid w:val="00A93F9F"/>
    <w:rsid w:val="00A9420E"/>
    <w:rsid w:val="00A94C17"/>
    <w:rsid w:val="00A953C7"/>
    <w:rsid w:val="00A95921"/>
    <w:rsid w:val="00A97648"/>
    <w:rsid w:val="00AA1CFD"/>
    <w:rsid w:val="00AA2239"/>
    <w:rsid w:val="00AA2C81"/>
    <w:rsid w:val="00AA33D2"/>
    <w:rsid w:val="00AA4D20"/>
    <w:rsid w:val="00AA6FE5"/>
    <w:rsid w:val="00AB0C57"/>
    <w:rsid w:val="00AB1195"/>
    <w:rsid w:val="00AB4182"/>
    <w:rsid w:val="00AB449E"/>
    <w:rsid w:val="00AB7CDF"/>
    <w:rsid w:val="00AC27DB"/>
    <w:rsid w:val="00AC60AA"/>
    <w:rsid w:val="00AC6D6B"/>
    <w:rsid w:val="00AD578C"/>
    <w:rsid w:val="00AD7736"/>
    <w:rsid w:val="00AE05CD"/>
    <w:rsid w:val="00AE10CE"/>
    <w:rsid w:val="00AE31DD"/>
    <w:rsid w:val="00AE46C3"/>
    <w:rsid w:val="00AE70D4"/>
    <w:rsid w:val="00AE7868"/>
    <w:rsid w:val="00AF0407"/>
    <w:rsid w:val="00AF049B"/>
    <w:rsid w:val="00AF24E6"/>
    <w:rsid w:val="00AF4D8B"/>
    <w:rsid w:val="00AF5A18"/>
    <w:rsid w:val="00B067CA"/>
    <w:rsid w:val="00B12B26"/>
    <w:rsid w:val="00B12BEE"/>
    <w:rsid w:val="00B151AD"/>
    <w:rsid w:val="00B163F8"/>
    <w:rsid w:val="00B16862"/>
    <w:rsid w:val="00B2024C"/>
    <w:rsid w:val="00B2472D"/>
    <w:rsid w:val="00B24CA0"/>
    <w:rsid w:val="00B2549F"/>
    <w:rsid w:val="00B26C6C"/>
    <w:rsid w:val="00B30996"/>
    <w:rsid w:val="00B314A2"/>
    <w:rsid w:val="00B4108D"/>
    <w:rsid w:val="00B57265"/>
    <w:rsid w:val="00B633AE"/>
    <w:rsid w:val="00B65522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6942"/>
    <w:rsid w:val="00B87725"/>
    <w:rsid w:val="00BA259A"/>
    <w:rsid w:val="00BA259C"/>
    <w:rsid w:val="00BA29D3"/>
    <w:rsid w:val="00BA307F"/>
    <w:rsid w:val="00BA5280"/>
    <w:rsid w:val="00BA664B"/>
    <w:rsid w:val="00BB14F1"/>
    <w:rsid w:val="00BB3007"/>
    <w:rsid w:val="00BB572E"/>
    <w:rsid w:val="00BB74FD"/>
    <w:rsid w:val="00BC5982"/>
    <w:rsid w:val="00BC60BF"/>
    <w:rsid w:val="00BC6AA0"/>
    <w:rsid w:val="00BD03E8"/>
    <w:rsid w:val="00BD28BF"/>
    <w:rsid w:val="00BD2D12"/>
    <w:rsid w:val="00BD2E83"/>
    <w:rsid w:val="00BD6404"/>
    <w:rsid w:val="00BE0D63"/>
    <w:rsid w:val="00BE33AE"/>
    <w:rsid w:val="00BE44B3"/>
    <w:rsid w:val="00BF046F"/>
    <w:rsid w:val="00C01D50"/>
    <w:rsid w:val="00C056DC"/>
    <w:rsid w:val="00C060E1"/>
    <w:rsid w:val="00C07FD2"/>
    <w:rsid w:val="00C1329B"/>
    <w:rsid w:val="00C1572F"/>
    <w:rsid w:val="00C172AC"/>
    <w:rsid w:val="00C249D5"/>
    <w:rsid w:val="00C24C05"/>
    <w:rsid w:val="00C24D2F"/>
    <w:rsid w:val="00C26222"/>
    <w:rsid w:val="00C31283"/>
    <w:rsid w:val="00C33C48"/>
    <w:rsid w:val="00C340E5"/>
    <w:rsid w:val="00C35AA7"/>
    <w:rsid w:val="00C3604C"/>
    <w:rsid w:val="00C37236"/>
    <w:rsid w:val="00C404C3"/>
    <w:rsid w:val="00C41CBB"/>
    <w:rsid w:val="00C43BA1"/>
    <w:rsid w:val="00C43DAB"/>
    <w:rsid w:val="00C443CB"/>
    <w:rsid w:val="00C44945"/>
    <w:rsid w:val="00C47A92"/>
    <w:rsid w:val="00C47F08"/>
    <w:rsid w:val="00C505B1"/>
    <w:rsid w:val="00C5091D"/>
    <w:rsid w:val="00C514A6"/>
    <w:rsid w:val="00C5739F"/>
    <w:rsid w:val="00C57CF0"/>
    <w:rsid w:val="00C63557"/>
    <w:rsid w:val="00C647BA"/>
    <w:rsid w:val="00C649BD"/>
    <w:rsid w:val="00C65891"/>
    <w:rsid w:val="00C66AC9"/>
    <w:rsid w:val="00C724D3"/>
    <w:rsid w:val="00C7286C"/>
    <w:rsid w:val="00C72951"/>
    <w:rsid w:val="00C7487F"/>
    <w:rsid w:val="00C74DED"/>
    <w:rsid w:val="00C77DD9"/>
    <w:rsid w:val="00C80585"/>
    <w:rsid w:val="00C83BE6"/>
    <w:rsid w:val="00C85354"/>
    <w:rsid w:val="00C86ABA"/>
    <w:rsid w:val="00C93F0A"/>
    <w:rsid w:val="00C943F3"/>
    <w:rsid w:val="00C971B4"/>
    <w:rsid w:val="00CA08C6"/>
    <w:rsid w:val="00CA0A77"/>
    <w:rsid w:val="00CA2729"/>
    <w:rsid w:val="00CA3057"/>
    <w:rsid w:val="00CA45F8"/>
    <w:rsid w:val="00CA69ED"/>
    <w:rsid w:val="00CA6F53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E0A7F"/>
    <w:rsid w:val="00CE1718"/>
    <w:rsid w:val="00CF2972"/>
    <w:rsid w:val="00CF4156"/>
    <w:rsid w:val="00CF7543"/>
    <w:rsid w:val="00D0036C"/>
    <w:rsid w:val="00D03D00"/>
    <w:rsid w:val="00D05C30"/>
    <w:rsid w:val="00D07840"/>
    <w:rsid w:val="00D10052"/>
    <w:rsid w:val="00D11359"/>
    <w:rsid w:val="00D14592"/>
    <w:rsid w:val="00D15A6F"/>
    <w:rsid w:val="00D24FA9"/>
    <w:rsid w:val="00D26787"/>
    <w:rsid w:val="00D3039F"/>
    <w:rsid w:val="00D3188C"/>
    <w:rsid w:val="00D32EF0"/>
    <w:rsid w:val="00D35F9B"/>
    <w:rsid w:val="00D36B69"/>
    <w:rsid w:val="00D408DD"/>
    <w:rsid w:val="00D40E21"/>
    <w:rsid w:val="00D43769"/>
    <w:rsid w:val="00D45D72"/>
    <w:rsid w:val="00D4641B"/>
    <w:rsid w:val="00D520E4"/>
    <w:rsid w:val="00D52D50"/>
    <w:rsid w:val="00D53A38"/>
    <w:rsid w:val="00D53C02"/>
    <w:rsid w:val="00D575DD"/>
    <w:rsid w:val="00D57DFA"/>
    <w:rsid w:val="00D627CA"/>
    <w:rsid w:val="00D67FCF"/>
    <w:rsid w:val="00D709CE"/>
    <w:rsid w:val="00D71F73"/>
    <w:rsid w:val="00D77CD5"/>
    <w:rsid w:val="00D80786"/>
    <w:rsid w:val="00D80AA6"/>
    <w:rsid w:val="00D81CAB"/>
    <w:rsid w:val="00D826A5"/>
    <w:rsid w:val="00D8576F"/>
    <w:rsid w:val="00D8677F"/>
    <w:rsid w:val="00D945DE"/>
    <w:rsid w:val="00D95590"/>
    <w:rsid w:val="00D97F0C"/>
    <w:rsid w:val="00DA3A86"/>
    <w:rsid w:val="00DB2DAB"/>
    <w:rsid w:val="00DB4847"/>
    <w:rsid w:val="00DB6B6C"/>
    <w:rsid w:val="00DC1614"/>
    <w:rsid w:val="00DC2500"/>
    <w:rsid w:val="00DC3573"/>
    <w:rsid w:val="00DC3C80"/>
    <w:rsid w:val="00DC4F72"/>
    <w:rsid w:val="00DC77DC"/>
    <w:rsid w:val="00DD0453"/>
    <w:rsid w:val="00DD0C2C"/>
    <w:rsid w:val="00DD1612"/>
    <w:rsid w:val="00DD19DE"/>
    <w:rsid w:val="00DD28BC"/>
    <w:rsid w:val="00DE02C0"/>
    <w:rsid w:val="00DE31F0"/>
    <w:rsid w:val="00DE3D1C"/>
    <w:rsid w:val="00DF3EAF"/>
    <w:rsid w:val="00DF44A9"/>
    <w:rsid w:val="00DF4A23"/>
    <w:rsid w:val="00DF6073"/>
    <w:rsid w:val="00E012A1"/>
    <w:rsid w:val="00E01C41"/>
    <w:rsid w:val="00E0227D"/>
    <w:rsid w:val="00E02EE8"/>
    <w:rsid w:val="00E04B84"/>
    <w:rsid w:val="00E04EFC"/>
    <w:rsid w:val="00E06466"/>
    <w:rsid w:val="00E06835"/>
    <w:rsid w:val="00E06FDA"/>
    <w:rsid w:val="00E10ECB"/>
    <w:rsid w:val="00E159E2"/>
    <w:rsid w:val="00E160A5"/>
    <w:rsid w:val="00E16419"/>
    <w:rsid w:val="00E1713D"/>
    <w:rsid w:val="00E20A43"/>
    <w:rsid w:val="00E23898"/>
    <w:rsid w:val="00E23BF5"/>
    <w:rsid w:val="00E25D5B"/>
    <w:rsid w:val="00E3111A"/>
    <w:rsid w:val="00E319F1"/>
    <w:rsid w:val="00E33CD2"/>
    <w:rsid w:val="00E342EA"/>
    <w:rsid w:val="00E364F8"/>
    <w:rsid w:val="00E40E90"/>
    <w:rsid w:val="00E45C7E"/>
    <w:rsid w:val="00E511F3"/>
    <w:rsid w:val="00E531EB"/>
    <w:rsid w:val="00E54874"/>
    <w:rsid w:val="00E54B6F"/>
    <w:rsid w:val="00E55ACA"/>
    <w:rsid w:val="00E57B74"/>
    <w:rsid w:val="00E60D06"/>
    <w:rsid w:val="00E6250B"/>
    <w:rsid w:val="00E65BC6"/>
    <w:rsid w:val="00E661FF"/>
    <w:rsid w:val="00E726EB"/>
    <w:rsid w:val="00E72CF1"/>
    <w:rsid w:val="00E80B52"/>
    <w:rsid w:val="00E824C3"/>
    <w:rsid w:val="00E840B3"/>
    <w:rsid w:val="00E84D10"/>
    <w:rsid w:val="00E8629F"/>
    <w:rsid w:val="00E87CCA"/>
    <w:rsid w:val="00E91008"/>
    <w:rsid w:val="00E9374E"/>
    <w:rsid w:val="00E93FE3"/>
    <w:rsid w:val="00E94F54"/>
    <w:rsid w:val="00E97AD5"/>
    <w:rsid w:val="00EA1111"/>
    <w:rsid w:val="00EA3B4F"/>
    <w:rsid w:val="00EA3B86"/>
    <w:rsid w:val="00EA3C24"/>
    <w:rsid w:val="00EA4251"/>
    <w:rsid w:val="00EA4E43"/>
    <w:rsid w:val="00EA4F54"/>
    <w:rsid w:val="00EA5146"/>
    <w:rsid w:val="00EA73DF"/>
    <w:rsid w:val="00EB61AE"/>
    <w:rsid w:val="00EC322D"/>
    <w:rsid w:val="00EC5105"/>
    <w:rsid w:val="00EC5949"/>
    <w:rsid w:val="00EC610C"/>
    <w:rsid w:val="00ED00B7"/>
    <w:rsid w:val="00ED1746"/>
    <w:rsid w:val="00ED2A79"/>
    <w:rsid w:val="00ED383A"/>
    <w:rsid w:val="00ED74D5"/>
    <w:rsid w:val="00EE1080"/>
    <w:rsid w:val="00EE341C"/>
    <w:rsid w:val="00EE3F93"/>
    <w:rsid w:val="00EE7665"/>
    <w:rsid w:val="00EE7F73"/>
    <w:rsid w:val="00EF1EC5"/>
    <w:rsid w:val="00EF4C88"/>
    <w:rsid w:val="00EF55EB"/>
    <w:rsid w:val="00F00DCC"/>
    <w:rsid w:val="00F011F0"/>
    <w:rsid w:val="00F0156F"/>
    <w:rsid w:val="00F050AA"/>
    <w:rsid w:val="00F05AC8"/>
    <w:rsid w:val="00F07167"/>
    <w:rsid w:val="00F072D8"/>
    <w:rsid w:val="00F07CE0"/>
    <w:rsid w:val="00F115F5"/>
    <w:rsid w:val="00F12A63"/>
    <w:rsid w:val="00F13791"/>
    <w:rsid w:val="00F13D05"/>
    <w:rsid w:val="00F1679D"/>
    <w:rsid w:val="00F1682C"/>
    <w:rsid w:val="00F20B91"/>
    <w:rsid w:val="00F21139"/>
    <w:rsid w:val="00F22EE1"/>
    <w:rsid w:val="00F24B8B"/>
    <w:rsid w:val="00F30D2E"/>
    <w:rsid w:val="00F35516"/>
    <w:rsid w:val="00F35790"/>
    <w:rsid w:val="00F40710"/>
    <w:rsid w:val="00F4136D"/>
    <w:rsid w:val="00F4202C"/>
    <w:rsid w:val="00F4212E"/>
    <w:rsid w:val="00F42C20"/>
    <w:rsid w:val="00F43E34"/>
    <w:rsid w:val="00F53053"/>
    <w:rsid w:val="00F53FE2"/>
    <w:rsid w:val="00F575FF"/>
    <w:rsid w:val="00F60C31"/>
    <w:rsid w:val="00F618EF"/>
    <w:rsid w:val="00F6388D"/>
    <w:rsid w:val="00F65582"/>
    <w:rsid w:val="00F66E75"/>
    <w:rsid w:val="00F70954"/>
    <w:rsid w:val="00F7235D"/>
    <w:rsid w:val="00F74E50"/>
    <w:rsid w:val="00F77EB0"/>
    <w:rsid w:val="00F84DD3"/>
    <w:rsid w:val="00F87CDD"/>
    <w:rsid w:val="00F933F0"/>
    <w:rsid w:val="00F937A3"/>
    <w:rsid w:val="00F94715"/>
    <w:rsid w:val="00F96A3D"/>
    <w:rsid w:val="00FA11B8"/>
    <w:rsid w:val="00FA4718"/>
    <w:rsid w:val="00FA5848"/>
    <w:rsid w:val="00FA6899"/>
    <w:rsid w:val="00FA7F3D"/>
    <w:rsid w:val="00FB38D8"/>
    <w:rsid w:val="00FC051F"/>
    <w:rsid w:val="00FC06FF"/>
    <w:rsid w:val="00FC45F4"/>
    <w:rsid w:val="00FC69B4"/>
    <w:rsid w:val="00FD0054"/>
    <w:rsid w:val="00FD0694"/>
    <w:rsid w:val="00FD25BE"/>
    <w:rsid w:val="00FD2E70"/>
    <w:rsid w:val="00FD5A28"/>
    <w:rsid w:val="00FD5F5A"/>
    <w:rsid w:val="00FD7AA7"/>
    <w:rsid w:val="00FD7DC6"/>
    <w:rsid w:val="00FE1733"/>
    <w:rsid w:val="00FE61E7"/>
    <w:rsid w:val="00FF1FCB"/>
    <w:rsid w:val="00FF52D4"/>
    <w:rsid w:val="00FF6AA4"/>
    <w:rsid w:val="00FF6B09"/>
    <w:rsid w:val="00FF7BAE"/>
    <w:rsid w:val="16C5159D"/>
    <w:rsid w:val="4EEE4C46"/>
    <w:rsid w:val="596A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063D7"/>
  <w15:docId w15:val="{A7276D59-0401-48AA-B709-B95DEAAA8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f6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ui-provider">
    <w:name w:val="ui-provider"/>
    <w:basedOn w:val="a0"/>
    <w:qFormat/>
  </w:style>
  <w:style w:type="paragraph" w:customStyle="1" w:styleId="RAN4observation">
    <w:name w:val="RAN4 observation"/>
    <w:basedOn w:val="a"/>
    <w:next w:val="a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normalpuce">
    <w:name w:val="normal puce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aff8">
    <w:name w:val="缺省文本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character" w:customStyle="1" w:styleId="B1Zchn">
    <w:name w:val="B1 Zchn"/>
    <w:qFormat/>
    <w:rsid w:val="008913D6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ffa">
    <w:name w:val="Revision"/>
    <w:hidden/>
    <w:uiPriority w:val="99"/>
    <w:semiHidden/>
    <w:rsid w:val="004A3C6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2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F6A89-D2D5-4E66-831E-8CBF84BA7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9</Pages>
  <Words>2779</Words>
  <Characters>15842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zhangli (DR)</cp:lastModifiedBy>
  <cp:revision>19</cp:revision>
  <cp:lastPrinted>2019-04-25T01:09:00Z</cp:lastPrinted>
  <dcterms:created xsi:type="dcterms:W3CDTF">2023-11-10T06:12:00Z</dcterms:created>
  <dcterms:modified xsi:type="dcterms:W3CDTF">2023-11-15T21:36:00Z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(3)QXGtGOJg9MSO7wBQkxdxq4GpR0bhxXbyKQ+P95wQjQVlqpdBu14PSO2KNtET97qu+ATyRDGx
mZLw/arMrTbol79rV1BvG9BYtfbZEkfAUDBMCtrxGyO4OipKlQmWH+ku1RZqvx2U6r6SkxWt
12HLCb/9vWvu7h1BePrO4YatGpJNHD0qEufxgZu/xkQujVUn2g96OKVihhX3e4HOztT7KY0E
CNPSJxTlhSKRqS45em</vt:lpwstr>
  </property>
  <property fmtid="{D5CDD505-2E9C-101B-9397-08002B2CF9AE}" pid="14" name="_2015_ms_pID_7253431">
    <vt:lpwstr>i7kWwHbso9PUGGvRp9Dj5aFeUWL6PU1pcpuY+ljvSKHc1H2manPTaX
AUJ8Bt6FOlQDm9OgviXYjJJ1VxXSIrKjjolSefDEsqSeKPMVw2tTpR2/ilLkfzeqUvPi9n7t
lLhIAvAHl9LooH2WD++F7cJuveTgxEsopMhgnFRBXeMCMr44h/YvwijgWGg6SygCYdsUM42I
CYeSz/p3mEDWxruOIOyLqfqtaF53xqeKloo0</vt:lpwstr>
  </property>
  <property fmtid="{D5CDD505-2E9C-101B-9397-08002B2CF9AE}" pid="15" name="_2015_ms_pID_7253432">
    <vt:lpwstr>bc0tmC+oGxcEV+d0uxH9Vsg=</vt:lpwstr>
  </property>
  <property fmtid="{D5CDD505-2E9C-101B-9397-08002B2CF9AE}" pid="16" name="KSOProductBuildVer">
    <vt:lpwstr>2052-11.8.2.12085</vt:lpwstr>
  </property>
  <property fmtid="{D5CDD505-2E9C-101B-9397-08002B2CF9AE}" pid="17" name="ICV">
    <vt:lpwstr>0BB1B386377B4DEAA5C83564D441CF80</vt:lpwstr>
  </property>
</Properties>
</file>